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2FF5FA0D" w:rsidR="003E5F37" w:rsidRPr="00FC7B1F" w:rsidRDefault="00AB0EA7" w:rsidP="00FC7B1F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FC7B1F">
        <w:rPr>
          <w:rFonts w:ascii="Verdana" w:hAnsi="Verdana"/>
          <w:b/>
          <w:sz w:val="28"/>
          <w:szCs w:val="28"/>
        </w:rPr>
        <w:t xml:space="preserve">ПО СОПРОВОЖДЕНИЮ </w:t>
      </w:r>
      <w:r w:rsidR="00FC7B1F">
        <w:rPr>
          <w:rFonts w:ascii="Verdana" w:hAnsi="Verdana"/>
          <w:b/>
          <w:sz w:val="28"/>
          <w:szCs w:val="28"/>
          <w:lang w:val="en-US"/>
        </w:rPr>
        <w:t>IT</w:t>
      </w:r>
      <w:r w:rsidR="00FC7B1F" w:rsidRPr="00FC7B1F">
        <w:rPr>
          <w:rFonts w:ascii="Verdana" w:hAnsi="Verdana"/>
          <w:b/>
          <w:sz w:val="28"/>
          <w:szCs w:val="28"/>
        </w:rPr>
        <w:t>-</w:t>
      </w:r>
      <w:r w:rsidR="00FC7B1F">
        <w:rPr>
          <w:rFonts w:ascii="Verdana" w:hAnsi="Verdana"/>
          <w:b/>
          <w:sz w:val="28"/>
          <w:szCs w:val="28"/>
        </w:rPr>
        <w:t>КОМПАНИЙ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270F2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270F2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270F2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270F2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270F2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270F2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270F2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270F2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270F2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270F2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270F2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270F2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270F2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270F2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270F2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270F2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E6587A" w14:textId="093831CC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029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Правовой аудит сайта</w:t>
            </w:r>
          </w:p>
          <w:p w14:paraId="32DD0DA6" w14:textId="525CB393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2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Аудит нематериальных активов</w:t>
            </w:r>
          </w:p>
          <w:p w14:paraId="4E87FC31" w14:textId="77777777" w:rsid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6907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Подготовка к получению лицензии ФСТЭК России на техническую защиту</w:t>
            </w:r>
          </w:p>
          <w:p w14:paraId="63664853" w14:textId="4BCE9070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 w:rsidRPr="00487C7E">
              <w:rPr>
                <w:rFonts w:ascii="Verdana" w:hAnsi="Verdana" w:cs="Verdana"/>
                <w:sz w:val="20"/>
              </w:rPr>
              <w:t>конфиденциальной информации</w:t>
            </w:r>
          </w:p>
          <w:p w14:paraId="65F17489" w14:textId="6300B844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Подготовка к получению лицензии ФСБ России на криптографию</w:t>
            </w:r>
          </w:p>
          <w:p w14:paraId="61050DEC" w14:textId="77777777" w:rsid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7269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Разработка правовой конструкции по применению электронной подписи в интернет</w:t>
            </w:r>
          </w:p>
          <w:p w14:paraId="7B10AA8B" w14:textId="43EFC929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проектах</w:t>
            </w:r>
          </w:p>
          <w:p w14:paraId="496BA396" w14:textId="2F6D656D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6364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Абонентское юридическое обслуживание IT-компаний</w:t>
            </w:r>
          </w:p>
          <w:p w14:paraId="5C0B3A9C" w14:textId="77777777" w:rsid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474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Правовой аудит системы обработки персональных данных и бизнес-процессов в</w:t>
            </w:r>
          </w:p>
          <w:p w14:paraId="6F6F0B7B" w14:textId="19DA0555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 w:rsidRPr="00487C7E">
              <w:rPr>
                <w:rFonts w:ascii="Verdana" w:hAnsi="Verdana" w:cs="Verdana"/>
                <w:sz w:val="20"/>
              </w:rPr>
              <w:t>компании</w:t>
            </w:r>
          </w:p>
          <w:p w14:paraId="121851DE" w14:textId="77C4EF3B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714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Подготовка уведомления об обработке персональных данных в Роскомнадзор</w:t>
            </w:r>
          </w:p>
          <w:p w14:paraId="4A095F94" w14:textId="7A8E7005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5140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Организация режима коммерческой тайны</w:t>
            </w:r>
          </w:p>
          <w:p w14:paraId="66A16820" w14:textId="77777777" w:rsid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7098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Оформление и сопровождение сделки по передаче прав на результаты</w:t>
            </w:r>
          </w:p>
          <w:p w14:paraId="1962F718" w14:textId="2F0ED22A" w:rsidR="00487C7E" w:rsidRPr="00487C7E" w:rsidRDefault="00487C7E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r w:rsidRPr="00487C7E">
              <w:rPr>
                <w:rFonts w:ascii="Verdana" w:hAnsi="Verdana" w:cs="Verdana"/>
                <w:sz w:val="20"/>
              </w:rPr>
              <w:t>интеллектуальной деятельности</w:t>
            </w:r>
          </w:p>
          <w:p w14:paraId="04AE0639" w14:textId="713177C5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4971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Разработка пакета документов по защите персональных данных</w:t>
            </w:r>
          </w:p>
          <w:p w14:paraId="7E885CF0" w14:textId="3FF403A0" w:rsid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4451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Защита персональных данных для интернет-проекта</w:t>
            </w:r>
          </w:p>
          <w:p w14:paraId="5EECBB1A" w14:textId="5F8BD4FC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341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Юридическое сопровождение IT-проектов</w:t>
            </w:r>
          </w:p>
          <w:p w14:paraId="3AD2B3E8" w14:textId="0AE22999" w:rsidR="00487C7E" w:rsidRPr="00487C7E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5505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Сопровождение процедур реструктуризации, купли-продажи IT компаний</w:t>
            </w:r>
          </w:p>
          <w:p w14:paraId="18C27D3A" w14:textId="36040A9D" w:rsidR="00487C7E" w:rsidRPr="0038282C" w:rsidRDefault="00270F20" w:rsidP="00487C7E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2005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487C7E" w:rsidRPr="00487C7E">
              <w:rPr>
                <w:rFonts w:ascii="Verdana" w:hAnsi="Verdana" w:cs="Verdana"/>
                <w:sz w:val="20"/>
              </w:rPr>
              <w:t>Защита бренда компании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270F2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270F2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EndPr/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EndPr/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914CB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14CB7" w:rsidRPr="00EC3B7B" w14:paraId="085479C6" w14:textId="77777777" w:rsidTr="00C02854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C9587D" w14:textId="77777777" w:rsidR="00914CB7" w:rsidRPr="00EC3B7B" w:rsidRDefault="00914CB7" w:rsidP="00C02854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10"/>
      <w:footerReference w:type="default" r:id="rId11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C4C8" w14:textId="77777777" w:rsidR="00270F20" w:rsidRDefault="00270F20">
      <w:pPr>
        <w:spacing w:after="0" w:line="240" w:lineRule="auto"/>
      </w:pPr>
      <w:r>
        <w:separator/>
      </w:r>
    </w:p>
  </w:endnote>
  <w:endnote w:type="continuationSeparator" w:id="0">
    <w:p w14:paraId="3EC1DB35" w14:textId="77777777" w:rsidR="00270F20" w:rsidRDefault="0027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FE70" w14:textId="77777777" w:rsidR="00270F20" w:rsidRDefault="00270F20">
      <w:pPr>
        <w:spacing w:after="0" w:line="240" w:lineRule="auto"/>
      </w:pPr>
      <w:r>
        <w:separator/>
      </w:r>
    </w:p>
  </w:footnote>
  <w:footnote w:type="continuationSeparator" w:id="0">
    <w:p w14:paraId="16EB0FF8" w14:textId="77777777" w:rsidR="00270F20" w:rsidRDefault="0027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2A011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19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1"/>
  </w:num>
  <w:num w:numId="15">
    <w:abstractNumId w:val="15"/>
  </w:num>
  <w:num w:numId="16">
    <w:abstractNumId w:val="14"/>
  </w:num>
  <w:num w:numId="17">
    <w:abstractNumId w:val="24"/>
  </w:num>
  <w:num w:numId="18">
    <w:abstractNumId w:val="16"/>
  </w:num>
  <w:num w:numId="19">
    <w:abstractNumId w:val="17"/>
  </w:num>
  <w:num w:numId="20">
    <w:abstractNumId w:val="18"/>
  </w:num>
  <w:num w:numId="21">
    <w:abstractNumId w:val="1"/>
  </w:num>
  <w:num w:numId="22">
    <w:abstractNumId w:val="5"/>
  </w:num>
  <w:num w:numId="23">
    <w:abstractNumId w:val="22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0F20"/>
    <w:rsid w:val="00277D4B"/>
    <w:rsid w:val="00281883"/>
    <w:rsid w:val="002828B6"/>
    <w:rsid w:val="002A2163"/>
    <w:rsid w:val="002B3E9B"/>
    <w:rsid w:val="003653E5"/>
    <w:rsid w:val="00377B68"/>
    <w:rsid w:val="0038282C"/>
    <w:rsid w:val="0038354F"/>
    <w:rsid w:val="003C4D05"/>
    <w:rsid w:val="003E5F37"/>
    <w:rsid w:val="004743F6"/>
    <w:rsid w:val="00487C7E"/>
    <w:rsid w:val="004D5B62"/>
    <w:rsid w:val="004F0262"/>
    <w:rsid w:val="00510F7B"/>
    <w:rsid w:val="00534177"/>
    <w:rsid w:val="00551FA4"/>
    <w:rsid w:val="0056570F"/>
    <w:rsid w:val="005C71D2"/>
    <w:rsid w:val="005E69D6"/>
    <w:rsid w:val="00675355"/>
    <w:rsid w:val="00681255"/>
    <w:rsid w:val="00686F76"/>
    <w:rsid w:val="006A385A"/>
    <w:rsid w:val="00711437"/>
    <w:rsid w:val="00725C4E"/>
    <w:rsid w:val="007275E4"/>
    <w:rsid w:val="00822E17"/>
    <w:rsid w:val="00874469"/>
    <w:rsid w:val="008E563D"/>
    <w:rsid w:val="00914CB7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  <w:rsid w:val="00FA583A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4</cp:revision>
  <dcterms:created xsi:type="dcterms:W3CDTF">2022-11-02T10:06:00Z</dcterms:created>
  <dcterms:modified xsi:type="dcterms:W3CDTF">2022-11-02T10:14:00Z</dcterms:modified>
</cp:coreProperties>
</file>