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1006D0F2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1006D1">
        <w:rPr>
          <w:rFonts w:ascii="Verdana" w:hAnsi="Verdana"/>
          <w:b/>
          <w:sz w:val="28"/>
          <w:szCs w:val="28"/>
        </w:rPr>
        <w:t>НА ОКАЗАНИЕ</w:t>
      </w:r>
    </w:p>
    <w:p w14:paraId="5DF5C916" w14:textId="76C187D7" w:rsidR="003E5F37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ЮРИДИЧЕСКИХ УСЛУГ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32"/>
        <w:gridCol w:w="3303"/>
        <w:gridCol w:w="1554"/>
        <w:gridCol w:w="39"/>
      </w:tblGrid>
      <w:tr w:rsidR="003653E5" w14:paraId="7561A70C" w14:textId="77777777" w:rsidTr="003653E5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860606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2EE9CE66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7A9F79A1" w14:textId="77777777" w:rsidTr="00F72343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526953" w14:textId="77777777" w:rsidR="003E5F37" w:rsidRPr="00F72343" w:rsidRDefault="003E5F37">
            <w:pPr>
              <w:jc w:val="both"/>
              <w:outlineLvl w:val="2"/>
              <w:rPr>
                <w:rFonts w:eastAsia="MS Gothic"/>
                <w:sz w:val="8"/>
                <w:szCs w:val="8"/>
              </w:rPr>
            </w:pPr>
          </w:p>
        </w:tc>
      </w:tr>
      <w:tr w:rsidR="00F72343" w14:paraId="65897F55" w14:textId="77777777" w:rsidTr="00F72343">
        <w:trPr>
          <w:trHeight w:val="79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C5B7E6" w14:textId="7830A501" w:rsidR="00F72343" w:rsidRDefault="00173232" w:rsidP="00AC66B2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F72343" w:rsidRPr="001006D1">
              <w:rPr>
                <w:sz w:val="20"/>
              </w:rPr>
              <w:t>Оценка действующей системы безопасности/корректности правовой модели</w:t>
            </w:r>
          </w:p>
          <w:p w14:paraId="122CD610" w14:textId="0790EE5C" w:rsidR="00F72343" w:rsidRDefault="00173232" w:rsidP="00AC66B2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253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F72343" w:rsidRPr="001006D1">
              <w:rPr>
                <w:sz w:val="20"/>
              </w:rPr>
              <w:t>Подготовка к проверке регулятора</w:t>
            </w:r>
          </w:p>
          <w:p w14:paraId="57AEBCB0" w14:textId="59738A6E" w:rsidR="00F72343" w:rsidRPr="00F72343" w:rsidRDefault="00173232" w:rsidP="00AC66B2">
            <w:pPr>
              <w:ind w:left="278" w:hanging="278"/>
              <w:jc w:val="both"/>
              <w:outlineLvl w:val="2"/>
              <w:rPr>
                <w:rFonts w:eastAsia="MS Gothic"/>
                <w:sz w:val="8"/>
                <w:szCs w:val="8"/>
              </w:rPr>
            </w:pPr>
            <w:sdt>
              <w:sdtPr>
                <w:rPr>
                  <w:sz w:val="20"/>
                </w:rPr>
                <w:id w:val="4472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F72343">
              <w:rPr>
                <w:sz w:val="20"/>
              </w:rPr>
              <w:t>Выполнение требований партнёров/контрагентов</w:t>
            </w:r>
          </w:p>
        </w:tc>
      </w:tr>
      <w:tr w:rsidR="00F72343" w:rsidRPr="0027696F" w14:paraId="621238F0" w14:textId="77777777" w:rsidTr="00F72343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6E33B61" w14:textId="30D4E6B0" w:rsidR="00F72343" w:rsidRDefault="00173232" w:rsidP="00AC66B2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9953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2B3E9B">
              <w:rPr>
                <w:sz w:val="20"/>
              </w:rPr>
              <w:t>Другое</w:t>
            </w:r>
          </w:p>
        </w:tc>
        <w:tc>
          <w:tcPr>
            <w:tcW w:w="55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669C0B2" w14:textId="77777777" w:rsidR="00F72343" w:rsidRPr="0027696F" w:rsidRDefault="00F72343" w:rsidP="0018152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72343" w:rsidRPr="0027696F" w14:paraId="5AFBAF6B" w14:textId="77777777" w:rsidTr="00F72343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1F4BF1" w14:textId="77777777" w:rsidR="00F72343" w:rsidRDefault="00F72343" w:rsidP="0089383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B146F2" w14:textId="77777777" w:rsidR="00F72343" w:rsidRPr="0027696F" w:rsidRDefault="00F72343" w:rsidP="0089383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675355" w:rsidRPr="0027696F" w14:paraId="56725E5E" w14:textId="77777777" w:rsidTr="00CF24A9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A23259" w14:textId="6BF24D7D" w:rsidR="00675355" w:rsidRPr="0027696F" w:rsidRDefault="00173232" w:rsidP="00675355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67535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67535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675355" w:rsidRPr="00675355" w14:paraId="4F33D214" w14:textId="77777777" w:rsidTr="00CF24A9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F3EF65" w14:textId="77777777" w:rsidR="00675355" w:rsidRPr="00675355" w:rsidRDefault="00675355" w:rsidP="00675355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F72343" w14:paraId="1A2B8772" w14:textId="77777777" w:rsidTr="00F72343">
        <w:trPr>
          <w:trHeight w:val="6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2B08D5B" w14:textId="77777777" w:rsidR="00F72343" w:rsidRPr="00F72343" w:rsidRDefault="00F72343" w:rsidP="00F72343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2890902C" w14:textId="77777777" w:rsidTr="003653E5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173232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173232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173232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173232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173232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173232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173232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173232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F72343" w:rsidRPr="00F72343" w14:paraId="7D669DFF" w14:textId="77777777" w:rsidTr="00893830">
        <w:trPr>
          <w:trHeight w:val="6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782D16" w14:textId="77777777" w:rsidR="00F72343" w:rsidRPr="00AD6A4F" w:rsidRDefault="00F72343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  <w:bookmarkStart w:id="4" w:name="_Hlk99536130"/>
            <w:bookmarkEnd w:id="2"/>
          </w:p>
        </w:tc>
      </w:tr>
      <w:bookmarkEnd w:id="3"/>
      <w:tr w:rsidR="003E5F37" w14:paraId="37597CE4" w14:textId="77777777" w:rsidTr="00F72343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4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Юрисдикция бизнеса?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9CE5594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5" w:name="_Hlk98432293"/>
            <w:bookmarkEnd w:id="1"/>
            <w:r w:rsidRPr="00F72343">
              <w:rPr>
                <w:sz w:val="20"/>
              </w:rPr>
              <w:t>Территория регистрации организации/</w:t>
            </w:r>
          </w:p>
          <w:p w14:paraId="1726F44E" w14:textId="0C07FF00" w:rsidR="00F72343" w:rsidRDefault="00F72343" w:rsidP="00F72343">
            <w:pPr>
              <w:jc w:val="both"/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физического лица</w:t>
            </w:r>
          </w:p>
        </w:tc>
        <w:tc>
          <w:tcPr>
            <w:tcW w:w="5489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6" w:name="_Hlk99537605"/>
          </w:p>
        </w:tc>
      </w:tr>
      <w:bookmarkEnd w:id="6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AD6A4F" w14:paraId="004D96B8" w14:textId="77777777" w:rsidTr="00893830">
        <w:trPr>
          <w:gridAfter w:val="1"/>
          <w:wAfter w:w="39" w:type="dxa"/>
          <w:trHeight w:val="61"/>
        </w:trPr>
        <w:tc>
          <w:tcPr>
            <w:tcW w:w="975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858BB6" w14:textId="77777777" w:rsidR="00AD6A4F" w:rsidRDefault="00AD6A4F" w:rsidP="0089383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0E3662C" w14:textId="77777777" w:rsidTr="00F72343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511B2780" w14:textId="77777777" w:rsidTr="003653E5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1F39A4E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8432372"/>
            <w:bookmarkEnd w:id="5"/>
            <w:r w:rsidRPr="00725C4E">
              <w:rPr>
                <w:rFonts w:asciiTheme="minorHAnsi" w:hAnsiTheme="minorHAnsi"/>
                <w:color w:val="FFFFFF" w:themeColor="background1"/>
                <w:sz w:val="20"/>
              </w:rPr>
              <w:t>География бизнеса (на какую территорию ориентирован)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ED37423" w14:textId="608DF8F1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1320D" w14:paraId="0F959250" w14:textId="77777777" w:rsidTr="00F72343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377BCE" w14:textId="77777777" w:rsidR="00F1320D" w:rsidRDefault="00F1320D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537303"/>
          </w:p>
        </w:tc>
      </w:tr>
      <w:tr w:rsidR="00F1320D" w:rsidRPr="00510F7B" w14:paraId="2F3D85B6" w14:textId="77777777" w:rsidTr="00F72343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1ABFEE" w14:textId="21D2846E" w:rsidR="00F1320D" w:rsidRDefault="00173232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645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РФ</w:t>
            </w:r>
          </w:p>
          <w:p w14:paraId="6C2A0FAD" w14:textId="769C788B" w:rsidR="00F1320D" w:rsidRDefault="00173232" w:rsidP="00AC66B2">
            <w:pPr>
              <w:tabs>
                <w:tab w:val="left" w:pos="-71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075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ЕС</w:t>
            </w:r>
          </w:p>
          <w:p w14:paraId="266792DC" w14:textId="2516B33B" w:rsidR="00F1320D" w:rsidRDefault="00173232" w:rsidP="00AC66B2">
            <w:pPr>
              <w:tabs>
                <w:tab w:val="left" w:pos="-71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48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Великобритания</w:t>
            </w:r>
          </w:p>
          <w:p w14:paraId="3542087F" w14:textId="5F6208EA" w:rsidR="00F1320D" w:rsidRPr="00F1320D" w:rsidRDefault="00173232" w:rsidP="00AC66B2">
            <w:pPr>
              <w:tabs>
                <w:tab w:val="left" w:pos="-71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6456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F1320D">
              <w:rPr>
                <w:color w:val="000000" w:themeColor="text1"/>
                <w:sz w:val="20"/>
              </w:rPr>
              <w:t>США</w:t>
            </w:r>
          </w:p>
        </w:tc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4CAD81" w14:textId="3114D899" w:rsidR="00F1320D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8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1320D" w:rsidRPr="00E075E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Китай</w:t>
            </w:r>
          </w:p>
          <w:p w14:paraId="557AF8AC" w14:textId="21D4E408" w:rsidR="00F1320D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57354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Япония</w:t>
            </w:r>
          </w:p>
          <w:p w14:paraId="6C4B7F19" w14:textId="1C60F8CD" w:rsidR="00F1320D" w:rsidRDefault="00173232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2909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Канада</w:t>
            </w:r>
          </w:p>
          <w:p w14:paraId="35A8FEA3" w14:textId="1D082DCC" w:rsidR="00F1320D" w:rsidRPr="00F1320D" w:rsidRDefault="00173232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7915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F1320D">
              <w:rPr>
                <w:color w:val="000000" w:themeColor="text1"/>
                <w:sz w:val="20"/>
              </w:rPr>
              <w:t>Иное</w:t>
            </w:r>
          </w:p>
        </w:tc>
      </w:tr>
      <w:tr w:rsidR="00686F76" w14:paraId="6CC0923A" w14:textId="77777777" w:rsidTr="008A6A16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5B1B02D" w14:textId="77777777" w:rsidR="00686F76" w:rsidRDefault="00686F76" w:rsidP="008A6A1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9" w:name="_Hlk99537096"/>
          </w:p>
        </w:tc>
      </w:tr>
      <w:tr w:rsidR="00686F76" w14:paraId="223657EA" w14:textId="77777777" w:rsidTr="008A6A16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2B699C8" w14:textId="77777777" w:rsidR="00686F76" w:rsidRDefault="00686F76" w:rsidP="008A6A16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86F76" w14:paraId="767F8954" w14:textId="77777777" w:rsidTr="008A6A16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D75FB6" w14:textId="77777777" w:rsidR="00686F76" w:rsidRDefault="00686F76" w:rsidP="008A6A16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1320D" w:rsidRPr="00AF082C" w14:paraId="1B1FE95B" w14:textId="77777777" w:rsidTr="00F72343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95C75CB" w14:textId="77777777" w:rsidR="00F1320D" w:rsidRPr="00AF082C" w:rsidRDefault="00F1320D" w:rsidP="00893830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10" w:name="_Hlk99537230"/>
            <w:bookmarkEnd w:id="8"/>
            <w:bookmarkEnd w:id="9"/>
          </w:p>
        </w:tc>
      </w:tr>
      <w:tr w:rsidR="003653E5" w14:paraId="311FE292" w14:textId="77777777" w:rsidTr="003653E5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9C15D00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242"/>
            <w:bookmarkEnd w:id="7"/>
            <w:bookmarkEnd w:id="10"/>
            <w:r w:rsidRPr="00E075E6">
              <w:rPr>
                <w:rFonts w:asciiTheme="minorHAnsi" w:hAnsiTheme="minorHAnsi"/>
                <w:color w:val="FFFFFF" w:themeColor="background1"/>
                <w:sz w:val="20"/>
              </w:rPr>
              <w:t>Аудитория бизнеса (потенциальные клиенты, пользователи)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9AA9B98" w14:textId="1DF24356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1320D" w14:paraId="10041846" w14:textId="77777777" w:rsidTr="00F72343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2FB374" w14:textId="77777777" w:rsidR="00F1320D" w:rsidRDefault="00F1320D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536221"/>
            <w:bookmarkEnd w:id="11"/>
          </w:p>
        </w:tc>
      </w:tr>
      <w:tr w:rsidR="00F1320D" w:rsidRPr="00510F7B" w14:paraId="30A189FE" w14:textId="77777777" w:rsidTr="00F72343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23F293" w14:textId="7B7F1679" w:rsidR="00F1320D" w:rsidRDefault="00173232" w:rsidP="00AC66B2">
            <w:pPr>
              <w:tabs>
                <w:tab w:val="left" w:pos="0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9031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Любые юридические/физические лица</w:t>
            </w:r>
          </w:p>
          <w:p w14:paraId="0D82724B" w14:textId="0219F100" w:rsidR="00F1320D" w:rsidRDefault="00173232" w:rsidP="00AC66B2">
            <w:pPr>
              <w:tabs>
                <w:tab w:val="left" w:pos="0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863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Только юридические лица</w:t>
            </w:r>
          </w:p>
        </w:tc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6752B4" w14:textId="0695F86D" w:rsidR="00F1320D" w:rsidRDefault="00173232" w:rsidP="00AC66B2">
            <w:pPr>
              <w:tabs>
                <w:tab w:val="left" w:pos="-71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79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Только физические лица</w:t>
            </w:r>
          </w:p>
          <w:p w14:paraId="08A803AC" w14:textId="3E86BF53" w:rsidR="00F1320D" w:rsidRPr="00510F7B" w:rsidRDefault="00173232" w:rsidP="00AC66B2">
            <w:pPr>
              <w:tabs>
                <w:tab w:val="left" w:pos="-71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353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Категория 18+</w:t>
            </w:r>
          </w:p>
        </w:tc>
      </w:tr>
      <w:tr w:rsidR="00F72343" w:rsidRPr="00F72343" w14:paraId="64FB61ED" w14:textId="77777777" w:rsidTr="00893830">
        <w:trPr>
          <w:trHeight w:val="6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4D63D2" w14:textId="77777777" w:rsidR="00F72343" w:rsidRPr="00AD6A4F" w:rsidRDefault="00F72343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</w:p>
        </w:tc>
      </w:tr>
      <w:bookmarkEnd w:id="12"/>
    </w:tbl>
    <w:p w14:paraId="4084471C" w14:textId="77777777" w:rsidR="00AD6A4F" w:rsidRDefault="00AD6A4F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96"/>
        <w:gridCol w:w="3303"/>
        <w:gridCol w:w="1593"/>
      </w:tblGrid>
      <w:tr w:rsidR="003653E5" w14:paraId="028C0935" w14:textId="77777777" w:rsidTr="003653E5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3" w:name="_Hlk99537731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Укажите систему налогообложения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4" w:name="_Hlk99018592"/>
            <w:bookmarkEnd w:id="13"/>
          </w:p>
        </w:tc>
      </w:tr>
      <w:tr w:rsidR="00822E17" w:rsidRPr="00F1320D" w14:paraId="2DF9EC2F" w14:textId="77777777" w:rsidTr="00AD6A4F"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173232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D6A4F" w14:paraId="6679FF08" w14:textId="77777777" w:rsidTr="00AD6A4F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4"/>
      <w:tr w:rsidR="002828B6" w14:paraId="2589895D" w14:textId="77777777" w:rsidTr="00AD6A4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:rsidRPr="00822E17" w14:paraId="5C1CB196" w14:textId="77777777" w:rsidTr="003653E5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1D36E7D" w14:textId="77777777" w:rsidR="003653E5" w:rsidRPr="00AD6A4F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537930"/>
            <w:r w:rsidRPr="00AD6A4F">
              <w:rPr>
                <w:rFonts w:asciiTheme="minorHAnsi" w:hAnsiTheme="minorHAnsi"/>
                <w:color w:val="FFFFFF"/>
                <w:sz w:val="20"/>
              </w:rPr>
              <w:t>Цель обращения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760C977E" w14:textId="1B481C5A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15"/>
      <w:tr w:rsidR="00AD6A4F" w14:paraId="6DB4B3F9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0555AD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D6A4F" w:rsidRPr="00F1320D" w14:paraId="48588C0C" w14:textId="77777777" w:rsidTr="00893830"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94766" w14:textId="30D7F34D" w:rsidR="00AD6A4F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612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MS Gothic"/>
                <w:sz w:val="20"/>
              </w:rPr>
              <w:t xml:space="preserve"> </w:t>
            </w:r>
            <w:r w:rsidR="00AD6A4F">
              <w:rPr>
                <w:rFonts w:eastAsia="MS Gothic"/>
                <w:sz w:val="20"/>
              </w:rPr>
              <w:t>Правовой аудит</w:t>
            </w:r>
          </w:p>
          <w:p w14:paraId="09E4FC49" w14:textId="21E8D916" w:rsidR="00AD6A4F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2054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MS Gothic"/>
                <w:sz w:val="20"/>
              </w:rPr>
              <w:t xml:space="preserve"> </w:t>
            </w:r>
            <w:r w:rsidR="00AD6A4F">
              <w:rPr>
                <w:rFonts w:eastAsia="MS Gothic"/>
                <w:sz w:val="20"/>
              </w:rPr>
              <w:t>Заключение о легитимности и рисках проекта</w:t>
            </w:r>
          </w:p>
          <w:p w14:paraId="62442145" w14:textId="4DBFE49F" w:rsidR="00AD6A4F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137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AD6A4F">
              <w:rPr>
                <w:sz w:val="20"/>
              </w:rPr>
              <w:t>Подготовка юридической документации</w:t>
            </w:r>
          </w:p>
          <w:p w14:paraId="30AF2309" w14:textId="17615650" w:rsidR="00AD6A4F" w:rsidRPr="00F1320D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6376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EC3B7B">
              <w:rPr>
                <w:color w:val="000000" w:themeColor="text1"/>
                <w:sz w:val="20"/>
              </w:rPr>
              <w:t>Иное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DFD1AF" w14:textId="67EC2988" w:rsidR="00AD6A4F" w:rsidRDefault="00173232" w:rsidP="00675355">
            <w:pPr>
              <w:tabs>
                <w:tab w:val="left" w:pos="-71"/>
                <w:tab w:val="left" w:pos="4862"/>
              </w:tabs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992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Внесудебное урегулирование спора</w:t>
            </w:r>
          </w:p>
          <w:p w14:paraId="2A7BF001" w14:textId="2FC80E03" w:rsidR="00AD6A4F" w:rsidRDefault="00173232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20645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Претензионная работа</w:t>
            </w:r>
          </w:p>
          <w:p w14:paraId="7438C1F6" w14:textId="72E30B14" w:rsidR="00AD6A4F" w:rsidRDefault="00173232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240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Представительство в суде</w:t>
            </w:r>
          </w:p>
          <w:p w14:paraId="6FB33080" w14:textId="4641E8C9" w:rsidR="00EC3B7B" w:rsidRPr="00F1320D" w:rsidRDefault="00173232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2554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Разработка</w:t>
            </w:r>
            <w:r w:rsidR="00EC3B7B" w:rsidRPr="00877033">
              <w:rPr>
                <w:sz w:val="20"/>
              </w:rPr>
              <w:t>/</w:t>
            </w:r>
            <w:r w:rsidR="00EC3B7B">
              <w:rPr>
                <w:sz w:val="20"/>
              </w:rPr>
              <w:t>проверка договора</w:t>
            </w:r>
          </w:p>
        </w:tc>
      </w:tr>
      <w:tr w:rsidR="00AD6A4F" w14:paraId="3A68CD2B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0801716B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99537975"/>
          </w:p>
        </w:tc>
      </w:tr>
      <w:tr w:rsidR="00AD6A4F" w14:paraId="7D2F712C" w14:textId="77777777" w:rsidTr="00893830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193C668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7A8E6740" w14:textId="77777777" w:rsidTr="00893830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015ACAF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6"/>
      <w:tr w:rsidR="00AD6A4F" w:rsidRPr="00AD6A4F" w14:paraId="7E4CB3DA" w14:textId="77777777" w:rsidTr="00EC3B7B">
        <w:trPr>
          <w:trHeight w:val="6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41BEC80" w14:textId="77777777" w:rsidR="00AD6A4F" w:rsidRPr="00EC3B7B" w:rsidRDefault="00AD6A4F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EC3B7B" w:rsidRPr="00AD6A4F" w14:paraId="701573E4" w14:textId="77777777" w:rsidTr="00893830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8EC6619" w14:textId="2C152EA7" w:rsidR="00EC3B7B" w:rsidRPr="00EC3B7B" w:rsidRDefault="00EC3B7B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7" w:name="_Hlk9953800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Дополнительные сведения (по желанию клиента)</w:t>
            </w:r>
          </w:p>
        </w:tc>
      </w:tr>
      <w:tr w:rsidR="00EC3B7B" w14:paraId="361F2232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212C289F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8" w:name="_Hlk99018951"/>
            <w:bookmarkEnd w:id="17"/>
          </w:p>
        </w:tc>
      </w:tr>
      <w:tr w:rsidR="00EC3B7B" w14:paraId="4D91331B" w14:textId="77777777" w:rsidTr="00EC3B7B">
        <w:trPr>
          <w:trHeight w:val="1346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36FA81C" w14:textId="77777777" w:rsidR="00EC3B7B" w:rsidRDefault="00EC3B7B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C3B7B" w14:paraId="19E622DB" w14:textId="77777777" w:rsidTr="00893830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627317" w14:textId="77777777" w:rsidR="00EC3B7B" w:rsidRDefault="00EC3B7B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C4D05" w:rsidRPr="00F46C6E" w14:paraId="66F210E1" w14:textId="77777777" w:rsidTr="001F2B0B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F0E0EF" w14:textId="77777777" w:rsidR="003C4D05" w:rsidRPr="00AF082C" w:rsidRDefault="003C4D05" w:rsidP="00EC3B7B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C3B7B" w:rsidRPr="00EC3B7B" w14:paraId="37E2B0D6" w14:textId="77777777" w:rsidTr="00893830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DC9F5AD" w14:textId="7DCF42FB" w:rsidR="00EC3B7B" w:rsidRPr="00EC3B7B" w:rsidRDefault="00EC3B7B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019101"/>
            <w:bookmarkEnd w:id="18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</w:tr>
      <w:tr w:rsidR="00EC3B7B" w14:paraId="5135EB13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019644"/>
            <w:bookmarkEnd w:id="19"/>
          </w:p>
        </w:tc>
      </w:tr>
      <w:tr w:rsidR="00EC3B7B" w:rsidRPr="00510F7B" w14:paraId="784AE67E" w14:textId="77777777" w:rsidTr="004E2FC9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CF6B1" w14:textId="2E21D19C" w:rsidR="00EC3B7B" w:rsidRDefault="00173232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77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Разработка договоров и соглашений для интернет-проектов</w:t>
            </w:r>
          </w:p>
          <w:p w14:paraId="68208C03" w14:textId="0FAFE8C3" w:rsidR="00EC3B7B" w:rsidRDefault="00173232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070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 xml:space="preserve">Юридическое сопровождение по </w:t>
            </w:r>
            <w:r w:rsidR="00EC3B7B">
              <w:rPr>
                <w:rFonts w:ascii="Verdana" w:hAnsi="Verdana" w:cs="Verdana"/>
                <w:sz w:val="20"/>
                <w:lang w:val="en-US"/>
              </w:rPr>
              <w:t>IT</w:t>
            </w:r>
            <w:r w:rsidR="00EC3B7B">
              <w:rPr>
                <w:rFonts w:ascii="Verdana" w:hAnsi="Verdana" w:cs="Verdana"/>
                <w:sz w:val="20"/>
              </w:rPr>
              <w:t>-контрактам</w:t>
            </w:r>
          </w:p>
          <w:p w14:paraId="43A83345" w14:textId="224DC2D6" w:rsidR="00EC3B7B" w:rsidRDefault="00173232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004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Досудебное и судебное урегулирование споров</w:t>
            </w:r>
          </w:p>
          <w:p w14:paraId="26C3B24A" w14:textId="093D7CDC" w:rsidR="00EC3B7B" w:rsidRDefault="00173232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81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 xml:space="preserve">Разработка </w:t>
            </w:r>
            <w:r w:rsidR="00EC3B7B">
              <w:rPr>
                <w:rFonts w:ascii="Verdana" w:hAnsi="Verdana" w:cs="Verdana"/>
                <w:sz w:val="20"/>
                <w:u w:val="single"/>
              </w:rPr>
              <w:t>договора авторского заказа/рамочного договора</w:t>
            </w:r>
          </w:p>
          <w:p w14:paraId="3C9B7AA7" w14:textId="06C937B1" w:rsidR="00EC3B7B" w:rsidRDefault="00173232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262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Услуги юриста по авторскому праву</w:t>
            </w:r>
          </w:p>
          <w:p w14:paraId="33BD343B" w14:textId="18C680B7" w:rsidR="00EC3B7B" w:rsidRDefault="00173232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532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Разработка пакета документов для деятельности проектов</w:t>
            </w:r>
          </w:p>
          <w:p w14:paraId="7C8993EC" w14:textId="18A6E645" w:rsidR="00EC3B7B" w:rsidRDefault="00173232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435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Регистрация прав на программу для ЭВМ</w:t>
            </w:r>
          </w:p>
          <w:p w14:paraId="44FCB26E" w14:textId="46EF27A7" w:rsidR="00EC3B7B" w:rsidRDefault="00173232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4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Защита товарного знака</w:t>
            </w:r>
          </w:p>
          <w:p w14:paraId="2D55FCCE" w14:textId="01FA0799" w:rsidR="00EC3B7B" w:rsidRDefault="00173232" w:rsidP="00AC66B2">
            <w:pPr>
              <w:ind w:left="556" w:hangingChars="278" w:hanging="556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5284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Защита деловой репутации</w:t>
            </w:r>
          </w:p>
          <w:p w14:paraId="56D03251" w14:textId="727850CF" w:rsidR="00EC3B7B" w:rsidRDefault="00173232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12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Сопровождение арбитражного процесса</w:t>
            </w:r>
          </w:p>
          <w:p w14:paraId="0C273235" w14:textId="2A983802" w:rsidR="00EC3B7B" w:rsidRDefault="00173232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79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Сопровождение гражданского процесса</w:t>
            </w:r>
          </w:p>
          <w:p w14:paraId="18C27D3A" w14:textId="10B7D2D3" w:rsidR="00EC3B7B" w:rsidRPr="00510F7B" w:rsidRDefault="00173232" w:rsidP="00AC66B2">
            <w:pPr>
              <w:tabs>
                <w:tab w:val="left" w:pos="-71"/>
                <w:tab w:val="left" w:pos="4862"/>
              </w:tabs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085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Сопровождение уголовного процесса</w:t>
            </w:r>
          </w:p>
        </w:tc>
      </w:tr>
      <w:tr w:rsidR="00EC3B7B" w:rsidRPr="00AD6A4F" w14:paraId="0B5C0977" w14:textId="77777777" w:rsidTr="00893830">
        <w:trPr>
          <w:trHeight w:val="6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797A77" w14:textId="77777777" w:rsidR="00EC3B7B" w:rsidRPr="00AD6A4F" w:rsidRDefault="00EC3B7B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</w:p>
        </w:tc>
      </w:tr>
      <w:tr w:rsidR="009851C7" w:rsidRPr="00F46C6E" w14:paraId="3F2841AE" w14:textId="77777777" w:rsidTr="001F2B0B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181528" w:rsidRPr="00EC3B7B" w14:paraId="432AFD63" w14:textId="77777777" w:rsidTr="00893830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0241449" w14:textId="36EEDF24" w:rsidR="00181528" w:rsidRPr="00181528" w:rsidRDefault="00181528" w:rsidP="00181528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1" w:name="_Hlk99019694"/>
            <w:bookmarkEnd w:id="20"/>
            <w:r w:rsidRPr="00181528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сопутствующих и иных работ</w:t>
            </w:r>
          </w:p>
        </w:tc>
      </w:tr>
      <w:bookmarkEnd w:id="21"/>
      <w:tr w:rsidR="00181528" w14:paraId="44A0DF37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24E639" w14:textId="77777777" w:rsidR="00181528" w:rsidRDefault="00181528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81528" w:rsidRPr="00510F7B" w14:paraId="1B29A4BA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A017E5" w14:textId="5900D66D" w:rsidR="00181528" w:rsidRDefault="00173232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362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81528">
              <w:rPr>
                <w:rFonts w:ascii="Verdana" w:hAnsi="Verdana" w:cs="Verdana"/>
                <w:sz w:val="20"/>
              </w:rPr>
              <w:t xml:space="preserve"> </w:t>
            </w:r>
            <w:r w:rsidR="00181528" w:rsidRPr="00181528">
              <w:rPr>
                <w:rFonts w:ascii="Verdana" w:hAnsi="Verdana" w:cs="Verdana"/>
                <w:sz w:val="20"/>
              </w:rPr>
              <w:t>Аудит организации в направлении обработки/защиты персональных данных</w:t>
            </w:r>
          </w:p>
          <w:p w14:paraId="1AC1A102" w14:textId="62CA0543" w:rsidR="00181528" w:rsidRDefault="00173232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0002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81528">
              <w:rPr>
                <w:sz w:val="20"/>
              </w:rPr>
              <w:t>Разработка модели угроз по новой методике ФСТЭК</w:t>
            </w:r>
          </w:p>
          <w:p w14:paraId="75320653" w14:textId="597F1BC2" w:rsidR="00181528" w:rsidRPr="00510F7B" w:rsidRDefault="00173232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0722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81528">
              <w:rPr>
                <w:rFonts w:ascii="Verdana" w:hAnsi="Verdana" w:cs="Verdana"/>
                <w:sz w:val="20"/>
              </w:rPr>
              <w:t xml:space="preserve"> </w:t>
            </w:r>
            <w:r w:rsidR="00181528" w:rsidRPr="00181528">
              <w:rPr>
                <w:rFonts w:ascii="Verdana" w:hAnsi="Verdana" w:cs="Verdana"/>
                <w:sz w:val="20"/>
              </w:rPr>
              <w:t>Проведение тестирования на проникновение и анализа защищенности</w:t>
            </w:r>
          </w:p>
        </w:tc>
      </w:tr>
      <w:tr w:rsidR="00181528" w:rsidRPr="00AD6A4F" w14:paraId="6DB13A07" w14:textId="77777777" w:rsidTr="00893830">
        <w:trPr>
          <w:trHeight w:val="6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A12FBD" w14:textId="77777777" w:rsidR="00181528" w:rsidRPr="00AD6A4F" w:rsidRDefault="00181528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</w:p>
        </w:tc>
      </w:tr>
      <w:tr w:rsidR="00181528" w:rsidRPr="00AF082C" w14:paraId="404CB66E" w14:textId="77777777" w:rsidTr="0089383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0C0C9D" w14:textId="77777777" w:rsidR="00181528" w:rsidRPr="00AF082C" w:rsidRDefault="00181528" w:rsidP="0089383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10"/>
      <w:footerReference w:type="default" r:id="rId11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5F14" w14:textId="77777777" w:rsidR="00173232" w:rsidRDefault="00173232">
      <w:pPr>
        <w:spacing w:after="0" w:line="240" w:lineRule="auto"/>
      </w:pPr>
      <w:r>
        <w:separator/>
      </w:r>
    </w:p>
  </w:endnote>
  <w:endnote w:type="continuationSeparator" w:id="0">
    <w:p w14:paraId="586690ED" w14:textId="77777777" w:rsidR="00173232" w:rsidRDefault="0017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0C89" w14:textId="77777777" w:rsidR="00173232" w:rsidRDefault="00173232">
      <w:pPr>
        <w:spacing w:after="0" w:line="240" w:lineRule="auto"/>
      </w:pPr>
      <w:r>
        <w:separator/>
      </w:r>
    </w:p>
  </w:footnote>
  <w:footnote w:type="continuationSeparator" w:id="0">
    <w:p w14:paraId="183E674D" w14:textId="77777777" w:rsidR="00173232" w:rsidRDefault="0017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2A011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8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20"/>
  </w:num>
  <w:num w:numId="15">
    <w:abstractNumId w:val="14"/>
  </w:num>
  <w:num w:numId="16">
    <w:abstractNumId w:val="13"/>
  </w:num>
  <w:num w:numId="17">
    <w:abstractNumId w:val="23"/>
  </w:num>
  <w:num w:numId="18">
    <w:abstractNumId w:val="15"/>
  </w:num>
  <w:num w:numId="19">
    <w:abstractNumId w:val="16"/>
  </w:num>
  <w:num w:numId="20">
    <w:abstractNumId w:val="17"/>
  </w:num>
  <w:num w:numId="21">
    <w:abstractNumId w:val="1"/>
  </w:num>
  <w:num w:numId="22">
    <w:abstractNumId w:val="5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E31B7"/>
    <w:rsid w:val="001006D1"/>
    <w:rsid w:val="00173232"/>
    <w:rsid w:val="00181528"/>
    <w:rsid w:val="001A6A40"/>
    <w:rsid w:val="0020512F"/>
    <w:rsid w:val="00257E0A"/>
    <w:rsid w:val="00267837"/>
    <w:rsid w:val="00270BF1"/>
    <w:rsid w:val="00277D4B"/>
    <w:rsid w:val="00281883"/>
    <w:rsid w:val="002828B6"/>
    <w:rsid w:val="002A2163"/>
    <w:rsid w:val="002B3E9B"/>
    <w:rsid w:val="003653E5"/>
    <w:rsid w:val="00377B68"/>
    <w:rsid w:val="003C4D05"/>
    <w:rsid w:val="003E5F37"/>
    <w:rsid w:val="004D5B62"/>
    <w:rsid w:val="004F0262"/>
    <w:rsid w:val="00510F7B"/>
    <w:rsid w:val="00534177"/>
    <w:rsid w:val="00551FA4"/>
    <w:rsid w:val="005C71D2"/>
    <w:rsid w:val="00675355"/>
    <w:rsid w:val="00686F76"/>
    <w:rsid w:val="006A385A"/>
    <w:rsid w:val="00725C4E"/>
    <w:rsid w:val="007275E4"/>
    <w:rsid w:val="00822E17"/>
    <w:rsid w:val="00874469"/>
    <w:rsid w:val="008E563D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9215E"/>
    <w:rsid w:val="00C47492"/>
    <w:rsid w:val="00CC4EC2"/>
    <w:rsid w:val="00D20C3E"/>
    <w:rsid w:val="00D65CA7"/>
    <w:rsid w:val="00E075E6"/>
    <w:rsid w:val="00E30BE2"/>
    <w:rsid w:val="00E96026"/>
    <w:rsid w:val="00EC3B7B"/>
    <w:rsid w:val="00ED7C49"/>
    <w:rsid w:val="00F1320D"/>
    <w:rsid w:val="00F46C6E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2</cp:revision>
  <dcterms:created xsi:type="dcterms:W3CDTF">2022-09-28T12:19:00Z</dcterms:created>
  <dcterms:modified xsi:type="dcterms:W3CDTF">2022-09-28T12:19:00Z</dcterms:modified>
</cp:coreProperties>
</file>