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46EF13A4" w:rsidR="003E5F37" w:rsidRPr="00DA6467" w:rsidRDefault="00AB0EA7" w:rsidP="00DA6467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755E78">
        <w:rPr>
          <w:rFonts w:ascii="Verdana" w:hAnsi="Verdana"/>
          <w:b/>
          <w:sz w:val="28"/>
          <w:szCs w:val="28"/>
        </w:rPr>
        <w:t>ПЕРСОНАЛЬНЫМ ДАННЫМ</w:t>
      </w: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979"/>
        <w:gridCol w:w="979"/>
        <w:gridCol w:w="979"/>
        <w:gridCol w:w="979"/>
        <w:gridCol w:w="980"/>
      </w:tblGrid>
      <w:tr w:rsidR="003E5F37" w14:paraId="7561A70C" w14:textId="77777777" w:rsidTr="00F75B91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6529F3" w14:paraId="188480FB" w14:textId="77777777" w:rsidTr="00F75B91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C4EB52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529F3" w:rsidRPr="00510F7B" w14:paraId="1FDF3906" w14:textId="77777777" w:rsidTr="00F75B91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54EF02" w14:textId="77777777" w:rsidR="006529F3" w:rsidRDefault="00483D6E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29F3">
              <w:rPr>
                <w:sz w:val="20"/>
              </w:rPr>
              <w:t xml:space="preserve"> </w:t>
            </w:r>
            <w:r w:rsidR="006529F3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B61E0B1" w14:textId="39E06F98" w:rsidR="006529F3" w:rsidRDefault="00B16FFF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91515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529F3" w:rsidRPr="00993B0C">
              <w:rPr>
                <w:sz w:val="20"/>
              </w:rPr>
              <w:t>Подготовка к проверке регулятора</w:t>
            </w:r>
          </w:p>
          <w:p w14:paraId="44F5AC49" w14:textId="56F0DBF5" w:rsidR="006529F3" w:rsidRPr="00510F7B" w:rsidRDefault="00B16FFF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90842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529F3" w:rsidRPr="00877439">
              <w:rPr>
                <w:sz w:val="20"/>
              </w:rPr>
              <w:t>Требования партнеров</w:t>
            </w:r>
          </w:p>
        </w:tc>
      </w:tr>
      <w:tr w:rsidR="006529F3" w:rsidRPr="0027696F" w14:paraId="6745B74D" w14:textId="77777777" w:rsidTr="00F75B91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9B601D" w14:textId="66E18480" w:rsidR="006529F3" w:rsidRDefault="00B16FFF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93858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2751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0C31692" w14:textId="77777777" w:rsidR="006529F3" w:rsidRPr="0027696F" w:rsidRDefault="006529F3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6529F3" w:rsidRPr="0027696F" w14:paraId="7B2A0BBC" w14:textId="77777777" w:rsidTr="00F75B91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96041F" w14:textId="77777777" w:rsidR="006529F3" w:rsidRDefault="006529F3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2922D5" w14:textId="77777777" w:rsidR="006529F3" w:rsidRPr="0027696F" w:rsidRDefault="006529F3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F1680" w:rsidRPr="0027696F" w14:paraId="3D5FB19D" w14:textId="77777777" w:rsidTr="004827EA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505F2B" w14:textId="2469A808" w:rsidR="002F1680" w:rsidRPr="0027696F" w:rsidRDefault="00483D6E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AF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80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F1680" w:rsidRPr="002F1680" w14:paraId="0491B3F9" w14:textId="77777777" w:rsidTr="004827EA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95C96" w14:textId="77777777" w:rsidR="002F1680" w:rsidRPr="002F1680" w:rsidRDefault="002F1680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6529F3" w:rsidRPr="002F1680" w14:paraId="0637DC6D" w14:textId="77777777" w:rsidTr="00F75B91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7111AA5" w14:textId="77777777" w:rsidR="006529F3" w:rsidRPr="002F1680" w:rsidRDefault="006529F3" w:rsidP="004F138F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6529F3" w14:paraId="18E1D4A9" w14:textId="77777777" w:rsidTr="00F75B91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0C10B78" w14:textId="590ADA5D" w:rsidR="006529F3" w:rsidRDefault="006529F3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 w:rsidRPr="006529F3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человек в штате отдела информационной безопасности</w:t>
            </w:r>
          </w:p>
        </w:tc>
      </w:tr>
      <w:tr w:rsidR="006529F3" w14:paraId="4F9B0D08" w14:textId="77777777" w:rsidTr="00F75B91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BF57E1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618681"/>
            <w:bookmarkStart w:id="2" w:name="_Hlk99374188"/>
          </w:p>
        </w:tc>
      </w:tr>
      <w:tr w:rsidR="006529F3" w14:paraId="3333AD1C" w14:textId="77777777" w:rsidTr="00F75B91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4FD1E3" w14:textId="77777777" w:rsidR="006529F3" w:rsidRDefault="006529F3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529F3" w14:paraId="62F1112D" w14:textId="77777777" w:rsidTr="00F75B91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84D520" w14:textId="77777777" w:rsidR="006529F3" w:rsidRDefault="006529F3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"/>
      <w:tr w:rsidR="006529F3" w:rsidRPr="002F1680" w14:paraId="35F6A1AC" w14:textId="77777777" w:rsidTr="002F1680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2CE268" w14:textId="77777777" w:rsidR="006529F3" w:rsidRPr="002F1680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2"/>
      <w:tr w:rsidR="00755E78" w14:paraId="7FA71889" w14:textId="77777777" w:rsidTr="00F75B91">
        <w:trPr>
          <w:trHeight w:val="299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5B112C1A" w:rsidR="00755E78" w:rsidRDefault="00755E78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55E78">
              <w:rPr>
                <w:rFonts w:asciiTheme="minorHAnsi" w:hAnsiTheme="minorHAnsi"/>
                <w:color w:val="FFFFFF" w:themeColor="background1"/>
                <w:sz w:val="20"/>
              </w:rPr>
              <w:t>Назначены ли ответственные за защиту ПДн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755E78" w14:paraId="6CADA3B9" w14:textId="77777777" w:rsidTr="00F75B91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755E78" w:rsidRDefault="00755E78" w:rsidP="00755E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552797"/>
            <w:bookmarkStart w:id="4" w:name="_Hlk99552901"/>
          </w:p>
        </w:tc>
      </w:tr>
      <w:bookmarkEnd w:id="3"/>
      <w:tr w:rsidR="00755E78" w14:paraId="18B25D5C" w14:textId="77777777" w:rsidTr="00F75B91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B96659" w14:textId="7182881B" w:rsidR="00755E78" w:rsidRDefault="00B16FFF" w:rsidP="00755E7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1722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55E78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5A9959D8" w:rsidR="00755E78" w:rsidRPr="00510F7B" w:rsidRDefault="00B16FFF" w:rsidP="00755E7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10699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55E78">
              <w:rPr>
                <w:sz w:val="20"/>
              </w:rPr>
              <w:t>Нет</w:t>
            </w:r>
          </w:p>
        </w:tc>
      </w:tr>
      <w:tr w:rsidR="006529F3" w14:paraId="19A44A6F" w14:textId="77777777" w:rsidTr="00F75B91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000A9F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8432293"/>
            <w:bookmarkEnd w:id="0"/>
          </w:p>
        </w:tc>
      </w:tr>
      <w:tr w:rsidR="00755E78" w:rsidRPr="002F1680" w14:paraId="50E3662C" w14:textId="77777777" w:rsidTr="002F1680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755E78" w:rsidRPr="002F1680" w:rsidRDefault="00755E78" w:rsidP="00755E78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4"/>
      <w:bookmarkEnd w:id="5"/>
      <w:tr w:rsidR="006529F3" w14:paraId="760D95E6" w14:textId="77777777" w:rsidTr="00F75B91">
        <w:trPr>
          <w:trHeight w:val="299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266350B" w14:textId="772ED47E" w:rsidR="006529F3" w:rsidRDefault="006529F3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6529F3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территорий (зданий, филиалов) в области оценки и их адреса</w:t>
            </w:r>
          </w:p>
        </w:tc>
      </w:tr>
      <w:tr w:rsidR="006529F3" w14:paraId="2635129A" w14:textId="77777777" w:rsidTr="00F75B91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6D6128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99373933"/>
          </w:p>
        </w:tc>
      </w:tr>
      <w:tr w:rsidR="006529F3" w:rsidRPr="00877439" w14:paraId="252E46F5" w14:textId="77777777" w:rsidTr="00F75B91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1753F8" w14:textId="07086123" w:rsidR="006529F3" w:rsidRPr="00877439" w:rsidRDefault="006529F3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Территория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FD2982" w14:textId="3981E6F7" w:rsidR="006529F3" w:rsidRPr="00877439" w:rsidRDefault="006529F3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Адрес</w:t>
            </w:r>
          </w:p>
        </w:tc>
      </w:tr>
      <w:tr w:rsidR="006529F3" w14:paraId="66FCD66A" w14:textId="77777777" w:rsidTr="00F75B91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64D99A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553006"/>
          </w:p>
        </w:tc>
      </w:tr>
      <w:tr w:rsidR="006529F3" w14:paraId="1755908B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BA88E3" w14:textId="47866533" w:rsidR="006529F3" w:rsidRDefault="006529F3" w:rsidP="004F138F">
            <w:pPr>
              <w:jc w:val="both"/>
              <w:outlineLvl w:val="2"/>
              <w:rPr>
                <w:sz w:val="20"/>
              </w:rPr>
            </w:pPr>
            <w:bookmarkStart w:id="8" w:name="_Hlk99552878"/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B2220EA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615215D0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96EEC0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46FF9028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1BB324" w14:textId="09E53CB5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B4391B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1B099E85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4A3615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7"/>
      <w:tr w:rsidR="006529F3" w14:paraId="787771C8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131474" w14:textId="3A56A3CD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049291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6A0E85DC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54ECD6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2B0CEE44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324AFF" w14:textId="28D6C438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73FF11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4882EA0C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1D7E4C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8"/>
      <w:tr w:rsidR="006529F3" w14:paraId="745D9F54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2931BEC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A2E5FB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5AFBEC6B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B64EDA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51CB39D1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A99BF1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ED02293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532AFAA1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75EDA6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54258"/>
          </w:p>
        </w:tc>
      </w:tr>
      <w:tr w:rsidR="006529F3" w14:paraId="551D31F6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DDE01C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EB620D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bookmarkEnd w:id="9"/>
      <w:tr w:rsidR="006529F3" w14:paraId="4EFC04B1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128EC5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7E5A2FFE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54CCE12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E8A6539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6B03D746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F01FE1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:rsidRPr="00AF082C" w14:paraId="48CCF03B" w14:textId="77777777" w:rsidTr="00F75B91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59B04A" w14:textId="77777777" w:rsidR="006529F3" w:rsidRPr="00AF082C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6"/>
      <w:tr w:rsidR="003E5F37" w14:paraId="311FE292" w14:textId="77777777" w:rsidTr="00F75B91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A9B98" w14:textId="1E7F2934" w:rsidR="003E5F37" w:rsidRDefault="00DA27B5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A27B5">
              <w:rPr>
                <w:rFonts w:asciiTheme="minorHAnsi" w:hAnsiTheme="minorHAnsi"/>
                <w:color w:val="FFFFFF" w:themeColor="background1"/>
                <w:sz w:val="20"/>
              </w:rPr>
              <w:t>Определены ли бизнес-процессы в Организации, которые задействованы в обработке ПДн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6529F3" w14:paraId="11564E73" w14:textId="77777777" w:rsidTr="00F75B91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DB83A6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53274"/>
          </w:p>
        </w:tc>
      </w:tr>
      <w:tr w:rsidR="006529F3" w:rsidRPr="00510F7B" w14:paraId="43057206" w14:textId="77777777" w:rsidTr="00F75B91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0C4EC5" w14:textId="52B2D2EA" w:rsidR="006529F3" w:rsidRDefault="00B16FFF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45484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529F3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36AFDC" w14:textId="15160FF9" w:rsidR="006529F3" w:rsidRPr="00510F7B" w:rsidRDefault="00B16FFF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646009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529F3">
              <w:rPr>
                <w:sz w:val="20"/>
              </w:rPr>
              <w:t>Нет</w:t>
            </w:r>
          </w:p>
        </w:tc>
      </w:tr>
      <w:tr w:rsidR="006529F3" w14:paraId="2BA0D7A1" w14:textId="77777777" w:rsidTr="00F75B91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F4279F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529F3" w:rsidRPr="002F1680" w14:paraId="5A5AEF35" w14:textId="77777777" w:rsidTr="002F1680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7CFF4C" w14:textId="77777777" w:rsidR="006529F3" w:rsidRPr="002F1680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10"/>
      <w:tr w:rsidR="006529F3" w14:paraId="737EE8FD" w14:textId="77777777" w:rsidTr="00F75B91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F61B37" w14:textId="0813D0BC" w:rsidR="006529F3" w:rsidRDefault="006529F3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6529F3">
              <w:rPr>
                <w:rFonts w:asciiTheme="minorHAnsi" w:hAnsiTheme="minorHAnsi"/>
                <w:color w:val="FFFFFF" w:themeColor="background1"/>
                <w:sz w:val="20"/>
              </w:rPr>
              <w:t>Перечень бизнес-процессов в Организации, которые задействованы в обработке ПДн</w:t>
            </w:r>
          </w:p>
        </w:tc>
      </w:tr>
      <w:tr w:rsidR="0079351C" w14:paraId="0C9DC734" w14:textId="77777777" w:rsidTr="00F75B91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8DC3CF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1" w:name="_Hlk99018592"/>
          </w:p>
        </w:tc>
      </w:tr>
      <w:tr w:rsidR="0079351C" w14:paraId="58F30DFC" w14:textId="77777777" w:rsidTr="00F75B91">
        <w:trPr>
          <w:trHeight w:val="36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BEFC8B2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5CA63F3D" w14:textId="77777777" w:rsidTr="00F75B91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1D2BCEB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32892602" w14:textId="77777777" w:rsidTr="00F75B91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0D4E604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2A197E0F" w14:textId="77777777" w:rsidTr="00F75B91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283EC9F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0BBC14F1" w14:textId="77777777" w:rsidTr="00F75B91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F05C750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79F8C89C" w14:textId="77777777" w:rsidTr="00F75B91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6C54A9" w14:textId="77777777" w:rsidR="0079351C" w:rsidRDefault="0079351C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9351C" w:rsidRPr="002F1680" w14:paraId="0288EED2" w14:textId="77777777" w:rsidTr="002F1680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34F431" w14:textId="77777777" w:rsidR="0079351C" w:rsidRPr="002F1680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11"/>
      <w:tr w:rsidR="0079351C" w14:paraId="2853C50C" w14:textId="77777777" w:rsidTr="00F75B91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43E6274" w14:textId="27BE8B34" w:rsidR="0079351C" w:rsidRDefault="0079351C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Укажите количество субъектов (сотрудников, клиентов), чьи ПДн обрабатываются</w:t>
            </w:r>
          </w:p>
        </w:tc>
      </w:tr>
      <w:tr w:rsidR="0079351C" w14:paraId="623EBF2A" w14:textId="77777777" w:rsidTr="00F75B91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AF3987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374389"/>
          </w:p>
        </w:tc>
      </w:tr>
      <w:tr w:rsidR="0079351C" w14:paraId="74C4F004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38A745" w14:textId="347D6C67" w:rsidR="0079351C" w:rsidRDefault="0079351C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75C2F4" w14:textId="77777777" w:rsidR="0079351C" w:rsidRDefault="0079351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9351C" w14:paraId="163B739D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38C070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9351C" w14:paraId="238C0E79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1CF093C" w14:textId="595F4E2E" w:rsidR="0079351C" w:rsidRDefault="0079351C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клиентов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A1E2F0" w14:textId="77777777" w:rsidR="0079351C" w:rsidRDefault="0079351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9351C" w14:paraId="4BFC3ED2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13F71F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13" w:name="_Hlk99553101"/>
          </w:p>
        </w:tc>
      </w:tr>
      <w:bookmarkEnd w:id="12"/>
      <w:tr w:rsidR="0079351C" w:rsidRPr="00AF082C" w14:paraId="0C384A1A" w14:textId="77777777" w:rsidTr="00F75B91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50B4E4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9351C" w14:paraId="20CB1BA7" w14:textId="77777777" w:rsidTr="00F75B91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E4BE633" w14:textId="017AD9F4" w:rsidR="0079351C" w:rsidRDefault="0079351C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End w:id="13"/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t>Какие категории ПДн обрабатываются Организацией?</w:t>
            </w:r>
          </w:p>
        </w:tc>
      </w:tr>
      <w:tr w:rsidR="0079351C" w14:paraId="60E309DC" w14:textId="77777777" w:rsidTr="00F75B91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39BBB6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375524"/>
            <w:bookmarkStart w:id="16" w:name="_Hlk99553131"/>
            <w:bookmarkEnd w:id="14"/>
          </w:p>
        </w:tc>
      </w:tr>
      <w:tr w:rsidR="0079351C" w:rsidRPr="00510F7B" w14:paraId="231EEE21" w14:textId="77777777" w:rsidTr="00F75B91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FE2779" w14:textId="59551C63" w:rsidR="0079351C" w:rsidRDefault="00B16FFF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8774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9351C" w:rsidRPr="0079351C">
              <w:rPr>
                <w:sz w:val="20"/>
              </w:rPr>
              <w:t>Общедоступная информация (персональные данные, находящиеся в общедоступных источниках)</w:t>
            </w:r>
          </w:p>
          <w:p w14:paraId="313D0BAC" w14:textId="5CCBC14F" w:rsidR="0079351C" w:rsidRDefault="00B16FFF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00118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9351C" w:rsidRPr="00DA27B5">
              <w:rPr>
                <w:sz w:val="20"/>
              </w:rPr>
              <w:t>Биометрические (внешность, голос)</w:t>
            </w:r>
          </w:p>
          <w:p w14:paraId="0DF5A09A" w14:textId="03E15296" w:rsidR="0079351C" w:rsidRPr="00510F7B" w:rsidRDefault="00B16FFF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01475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9351C" w:rsidRPr="00F25610">
              <w:rPr>
                <w:rFonts w:ascii="Verdana" w:hAnsi="Verdana" w:cs="Verdana"/>
                <w:sz w:val="20"/>
              </w:rPr>
              <w:t>Специальные (раса, национальность, политические взгляды, состояние здоровья)</w:t>
            </w:r>
          </w:p>
        </w:tc>
      </w:tr>
      <w:tr w:rsidR="0079351C" w14:paraId="61A9611F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B7078C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17" w:name="_Hlk99019694"/>
            <w:bookmarkEnd w:id="15"/>
          </w:p>
        </w:tc>
      </w:tr>
      <w:tr w:rsidR="0079351C" w:rsidRPr="00AF082C" w14:paraId="243EB357" w14:textId="77777777" w:rsidTr="00F75B91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FFC53E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9351C" w14:paraId="380719A1" w14:textId="77777777" w:rsidTr="00F75B91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1A813A9" w14:textId="3AFC5847" w:rsidR="0079351C" w:rsidRDefault="0079351C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8" w:name="_Hlk99555251"/>
            <w:bookmarkEnd w:id="16"/>
            <w:r w:rsidRPr="00D951AC">
              <w:rPr>
                <w:rFonts w:asciiTheme="minorHAnsi" w:hAnsiTheme="minorHAnsi"/>
                <w:color w:val="FFFFFF" w:themeColor="background1"/>
                <w:sz w:val="20"/>
              </w:rPr>
              <w:t>ПДн каких субъектов обрабатывает Организация</w:t>
            </w:r>
            <w:r w:rsidRPr="009851C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79351C" w14:paraId="1A696A49" w14:textId="77777777" w:rsidTr="00F75B91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745EE5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553356"/>
            <w:bookmarkStart w:id="20" w:name="_Hlk99021680"/>
            <w:bookmarkEnd w:id="17"/>
          </w:p>
        </w:tc>
      </w:tr>
      <w:bookmarkEnd w:id="19"/>
      <w:tr w:rsidR="0079351C" w:rsidRPr="00510F7B" w14:paraId="2EA53195" w14:textId="77777777" w:rsidTr="00F75B91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1F25FE" w14:textId="06576C00" w:rsidR="0079351C" w:rsidRDefault="00B16FFF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77047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9351C">
              <w:rPr>
                <w:sz w:val="20"/>
              </w:rPr>
              <w:t>С</w:t>
            </w:r>
            <w:r w:rsidR="0079351C" w:rsidRPr="00D951AC">
              <w:rPr>
                <w:sz w:val="20"/>
              </w:rPr>
              <w:t>отрудники Организации</w:t>
            </w:r>
          </w:p>
          <w:p w14:paraId="1B017950" w14:textId="739F51C9" w:rsidR="0079351C" w:rsidRDefault="00B16FFF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18901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9351C" w:rsidRPr="00D951AC">
              <w:rPr>
                <w:sz w:val="20"/>
              </w:rPr>
              <w:t>Клиенты/контрагенты Организации (лица, с которыми заключен договор ГПХ)</w:t>
            </w:r>
          </w:p>
          <w:p w14:paraId="2297A517" w14:textId="097D49BF" w:rsidR="0079351C" w:rsidRPr="00510F7B" w:rsidRDefault="00B16FFF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453750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9351C" w:rsidRPr="00F25610">
              <w:rPr>
                <w:rFonts w:ascii="Verdana" w:hAnsi="Verdana" w:cs="Verdana"/>
                <w:sz w:val="20"/>
              </w:rPr>
              <w:t>Третьи лица</w:t>
            </w:r>
          </w:p>
        </w:tc>
      </w:tr>
      <w:tr w:rsidR="0079351C" w14:paraId="516B6614" w14:textId="77777777" w:rsidTr="00F75B91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6BECE2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9351C" w:rsidRPr="00AF082C" w14:paraId="1CB7FC54" w14:textId="77777777" w:rsidTr="00F75B91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37EE26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75B91" w14:paraId="41FCDCB8" w14:textId="77777777" w:rsidTr="00F75B91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A11A53C" w14:textId="0767EE63" w:rsidR="00F75B91" w:rsidRDefault="00F75B91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1" w:name="_Hlk99553248"/>
            <w:bookmarkStart w:id="22" w:name="_Hlk99020789"/>
            <w:bookmarkEnd w:id="18"/>
            <w:bookmarkEnd w:id="20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>Список информационных систем, обрабатывающих ПДн</w:t>
            </w:r>
          </w:p>
        </w:tc>
      </w:tr>
      <w:bookmarkEnd w:id="21"/>
      <w:tr w:rsidR="00F75B91" w14:paraId="7C2CD189" w14:textId="77777777" w:rsidTr="004F138F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C0954F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9351C" w14:paraId="072D7493" w14:textId="77777777" w:rsidTr="00F75B91">
        <w:trPr>
          <w:trHeight w:val="36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2EF7378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5C9F4531" w14:textId="77777777" w:rsidTr="00F75B91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5DDE4CB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3DA4FDE2" w14:textId="77777777" w:rsidTr="00F75B91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52E55F8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64397D1D" w14:textId="77777777" w:rsidTr="00F75B91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DACAB6D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68AD446F" w14:textId="77777777" w:rsidTr="00F75B91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C81BFF1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2FB1276D" w14:textId="77777777" w:rsidTr="00F75B91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2745E4" w14:textId="77777777" w:rsidR="0079351C" w:rsidRDefault="0079351C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9351C" w:rsidRPr="00AF082C" w14:paraId="1DA2D73A" w14:textId="77777777" w:rsidTr="00F75B91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425425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75B91" w14:paraId="73121DA1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594A887" w14:textId="22F0A2E2" w:rsidR="00F75B91" w:rsidRDefault="00F75B91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3" w:name="_Hlk99020905"/>
            <w:bookmarkEnd w:id="22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>Функционируют ли в организации государственные информационные системы (ГИС)</w:t>
            </w:r>
          </w:p>
        </w:tc>
      </w:tr>
      <w:tr w:rsidR="0079351C" w14:paraId="5AFF1644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E9FA2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4" w:name="_Hlk99374600"/>
          </w:p>
        </w:tc>
      </w:tr>
      <w:tr w:rsidR="0079351C" w:rsidRPr="00510F7B" w14:paraId="44B142B5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0617D5" w14:textId="6652B7AA" w:rsidR="0079351C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67911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9351C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CCF3CA" w14:textId="14200480" w:rsidR="0079351C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80320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9351C">
              <w:rPr>
                <w:sz w:val="20"/>
              </w:rPr>
              <w:t>Нет</w:t>
            </w:r>
          </w:p>
        </w:tc>
      </w:tr>
      <w:tr w:rsidR="0079351C" w14:paraId="70BCD473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58E7AE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9351C" w:rsidRPr="00AF082C" w14:paraId="0B1AED7C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2F429B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75B91" w14:paraId="0ADAE995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0CF46C5" w14:textId="52F2AD6E" w:rsidR="00F75B91" w:rsidRDefault="00F75B91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373986"/>
            <w:bookmarkEnd w:id="23"/>
            <w:bookmarkEnd w:id="24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>Список государственных информационных систем, обрабатывающих ПДн</w:t>
            </w:r>
          </w:p>
        </w:tc>
      </w:tr>
      <w:tr w:rsidR="00F75B91" w14:paraId="7DACCA52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B79A71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553590"/>
            <w:bookmarkEnd w:id="25"/>
          </w:p>
        </w:tc>
      </w:tr>
      <w:bookmarkEnd w:id="26"/>
      <w:tr w:rsidR="00F75B91" w14:paraId="2935B350" w14:textId="77777777" w:rsidTr="004F138F">
        <w:trPr>
          <w:trHeight w:val="36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DAB3EE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2F0AA6F2" w14:textId="77777777" w:rsidTr="004F138F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C2CD597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6BB8429A" w14:textId="77777777" w:rsidTr="004F138F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6B36862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2B86053F" w14:textId="77777777" w:rsidTr="004F138F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6E00755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18CCAFE5" w14:textId="77777777" w:rsidTr="004F138F">
        <w:trPr>
          <w:trHeight w:val="34"/>
        </w:trPr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F8412A9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1CA72DB3" w14:textId="77777777" w:rsidTr="004F138F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849724" w14:textId="77777777" w:rsidR="00F75B91" w:rsidRDefault="00F75B91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75B91" w:rsidRPr="00AF082C" w14:paraId="591F7864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90FBFA" w14:textId="77777777" w:rsidR="00F75B91" w:rsidRPr="00AF082C" w:rsidRDefault="00F75B91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C22AA8" w14:paraId="43225E1C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B43CD29" w14:textId="6B2B2D05" w:rsidR="00C22AA8" w:rsidRPr="00C22AA8" w:rsidRDefault="00C22AA8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7" w:name="_Hlk99553495"/>
            <w:r w:rsidRPr="00C22AA8">
              <w:rPr>
                <w:rFonts w:asciiTheme="minorHAnsi" w:hAnsiTheme="minorHAnsi"/>
                <w:color w:val="FFFFFF" w:themeColor="background1"/>
                <w:sz w:val="20"/>
              </w:rPr>
              <w:t>Какие из перечисленных информационных систем находятся за границей (осуществляется ли трансграничная передача ПДн), в каких странах?</w:t>
            </w:r>
          </w:p>
        </w:tc>
      </w:tr>
      <w:tr w:rsidR="00C22AA8" w14:paraId="2D7CE4E1" w14:textId="77777777" w:rsidTr="00C22AA8">
        <w:trPr>
          <w:trHeight w:val="75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812533" w14:textId="77777777" w:rsidR="00C22AA8" w:rsidRDefault="00C22AA8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22AA8" w:rsidRPr="00C22AA8" w14:paraId="5394968D" w14:textId="77777777" w:rsidTr="00DE7C1D">
        <w:trPr>
          <w:trHeight w:val="75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50EDE6" w14:textId="26762379" w:rsidR="00C22AA8" w:rsidRPr="00C22AA8" w:rsidRDefault="00C22AA8" w:rsidP="00C22AA8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Информационная система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2FF346" w14:textId="50421CE1" w:rsidR="00C22AA8" w:rsidRPr="00C22AA8" w:rsidRDefault="00C22AA8" w:rsidP="00C22AA8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Страна</w:t>
            </w:r>
          </w:p>
        </w:tc>
      </w:tr>
      <w:tr w:rsidR="00D4548C" w14:paraId="5C3C17F8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99681F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8" w:name="_Hlk99554116"/>
          </w:p>
        </w:tc>
      </w:tr>
      <w:tr w:rsidR="00D4548C" w14:paraId="72D3DF91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707378" w14:textId="2E28EA66" w:rsidR="00D4548C" w:rsidRPr="00D4548C" w:rsidRDefault="00D4548C" w:rsidP="004F138F">
            <w:pPr>
              <w:jc w:val="both"/>
              <w:outlineLvl w:val="2"/>
              <w:rPr>
                <w:color w:val="000000" w:themeColor="text1"/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D0A650F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0FCA7C14" w14:textId="77777777" w:rsidTr="004F138F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34A5D3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54536D59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06B85F" w14:textId="1EDDDBDC" w:rsidR="00D4548C" w:rsidRDefault="00D4548C" w:rsidP="004F138F">
            <w:pPr>
              <w:jc w:val="both"/>
              <w:outlineLvl w:val="2"/>
              <w:rPr>
                <w:sz w:val="20"/>
              </w:rPr>
            </w:pPr>
            <w:bookmarkStart w:id="29" w:name="_Hlk99554219"/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DBFBB1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19A7617F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DA2AC4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548C" w14:paraId="37FD65AC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53F2C5" w14:textId="18B2887A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0953ACB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1807D318" w14:textId="77777777" w:rsidTr="004F138F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324EDB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0845555D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F3A07A5" w14:textId="142A6719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445387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bookmarkEnd w:id="28"/>
      <w:bookmarkEnd w:id="29"/>
      <w:tr w:rsidR="00D4548C" w14:paraId="7E8BEE03" w14:textId="77777777" w:rsidTr="00DA6467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66E872E0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6467" w:rsidRPr="00DA6467" w14:paraId="3E81763F" w14:textId="77777777" w:rsidTr="00DA6467">
        <w:trPr>
          <w:trHeight w:val="61"/>
        </w:trPr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0D69" w14:textId="77777777" w:rsidR="00DA6467" w:rsidRPr="00DA6467" w:rsidRDefault="00DA6467" w:rsidP="004F138F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75B91" w14:paraId="6AF1C839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0D6C935" w14:textId="076B133C" w:rsidR="00F75B91" w:rsidRDefault="00F75B91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0" w:name="_Hlk99554407"/>
            <w:bookmarkEnd w:id="27"/>
            <w:r w:rsidRPr="001F6202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серверов, на которых обрабатываются ПДн</w:t>
            </w:r>
          </w:p>
        </w:tc>
      </w:tr>
      <w:tr w:rsidR="00F75B91" w14:paraId="1164874A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8EBFE5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374303"/>
            <w:bookmarkEnd w:id="30"/>
          </w:p>
        </w:tc>
      </w:tr>
      <w:tr w:rsidR="00F75B91" w14:paraId="15DABF00" w14:textId="77777777" w:rsidTr="004F138F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A6E637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7905C404" w14:textId="77777777" w:rsidTr="004F138F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DE0F83" w14:textId="77777777" w:rsidR="00F75B91" w:rsidRDefault="00F75B91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75B91" w:rsidRPr="00AF082C" w14:paraId="76E7D91F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3DCCD4" w14:textId="77777777" w:rsidR="00F75B91" w:rsidRPr="00AF082C" w:rsidRDefault="00F75B91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7205A" w14:paraId="48DB50E9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AF5F595" w14:textId="5CD14368" w:rsidR="00F7205A" w:rsidRPr="00F7205A" w:rsidRDefault="00F7205A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2" w:name="_Hlk99375582"/>
            <w:bookmarkEnd w:id="31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Укажите количество автоматизированных рабочих мест (АРМ), на которых осуществляется обработка ПДн</w:t>
            </w:r>
          </w:p>
        </w:tc>
      </w:tr>
      <w:tr w:rsidR="00F75B91" w14:paraId="7C93D24A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EC9EC5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5B91" w14:paraId="267F78E0" w14:textId="77777777" w:rsidTr="004F138F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DF76235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3B02D7DA" w14:textId="77777777" w:rsidTr="004F138F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4CF941" w14:textId="77777777" w:rsidR="00F75B91" w:rsidRDefault="00F75B91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75B91" w:rsidRPr="00AF082C" w14:paraId="14E0AFB6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71FAA99" w14:textId="77777777" w:rsidR="00F75B91" w:rsidRPr="00AF082C" w:rsidRDefault="00F75B91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33" w:name="_Hlk99554291"/>
          </w:p>
        </w:tc>
      </w:tr>
      <w:bookmarkEnd w:id="32"/>
      <w:bookmarkEnd w:id="33"/>
      <w:tr w:rsidR="00F7205A" w:rsidRPr="00F7205A" w14:paraId="444D5A11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BC233E2" w14:textId="684CDC53" w:rsidR="00F7205A" w:rsidRPr="00F7205A" w:rsidRDefault="00F7205A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Перечень средств защиты (антивирусы, межсетевые экраны, SIEM, DLP, СЗИ от НСД) информации применяются для обеспечения безопасности ПДн</w:t>
            </w:r>
          </w:p>
        </w:tc>
      </w:tr>
      <w:tr w:rsidR="00D4548C" w14:paraId="4737DBA8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49831D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548C" w14:paraId="6E739BF3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F299FE" w14:textId="7B5C40D8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Антивирусное программное обеспечение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0A7693" w14:textId="6CEE43C1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049BA821" w14:textId="77777777" w:rsidTr="004F138F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329C1B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2840C0AD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8DB82D" w14:textId="4EF2BFAF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защиты от несанкционированного доступа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DF8D68" w14:textId="785ECEC4" w:rsidR="00D4548C" w:rsidRPr="00F7205A" w:rsidRDefault="00D4548C" w:rsidP="004F138F">
            <w:pPr>
              <w:jc w:val="both"/>
              <w:outlineLvl w:val="2"/>
              <w:rPr>
                <w:color w:val="000000" w:themeColor="text1"/>
                <w:sz w:val="20"/>
              </w:rPr>
            </w:pPr>
          </w:p>
        </w:tc>
      </w:tr>
      <w:tr w:rsidR="00D4548C" w14:paraId="5D021B9D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2C63EB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548C" w14:paraId="6058B92B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EA4FCB" w14:textId="64FD6FA9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межсетевого экранирования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03FEF5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006EE7C5" w14:textId="77777777" w:rsidTr="004F138F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C4A15B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2E02077D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BE1D86" w14:textId="0A9AE2A8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мониторинга и анализ событий защиты информации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D7F76EC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D3A69" w14:paraId="02DB6477" w14:textId="77777777" w:rsidTr="00413B11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5B5512" w14:textId="77777777" w:rsidR="008D3A69" w:rsidRPr="004F0262" w:rsidRDefault="008D3A69" w:rsidP="00413B11">
            <w:pPr>
              <w:jc w:val="both"/>
              <w:outlineLvl w:val="2"/>
              <w:rPr>
                <w:color w:val="000000" w:themeColor="text1"/>
                <w:sz w:val="8"/>
                <w:szCs w:val="8"/>
              </w:rPr>
            </w:pPr>
          </w:p>
        </w:tc>
      </w:tr>
      <w:tr w:rsidR="00F7205A" w14:paraId="22EE32FE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5E8020" w14:textId="7E976DC0" w:rsidR="00F7205A" w:rsidRDefault="00F7205A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предотвращение утечек информации (DLP)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663AE5" w14:textId="77777777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1E0DF2CF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26FEE9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14:paraId="46A54FF3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28B197" w14:textId="6D37D6D9" w:rsidR="00F7205A" w:rsidRDefault="00F7205A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криптографической защиты информации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319EC8" w14:textId="77777777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3E1C235E" w14:textId="77777777" w:rsidTr="004F138F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F8E954" w14:textId="77777777" w:rsidR="00F7205A" w:rsidRDefault="00F7205A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7205A" w14:paraId="4428544B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859D8C" w14:textId="3EEC00B4" w:rsidR="00F7205A" w:rsidRDefault="00F7205A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контроля защищенности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F9D9E1" w14:textId="77777777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0EED7AAE" w14:textId="77777777" w:rsidTr="004F138F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EC9A70" w14:textId="77777777" w:rsidR="00F7205A" w:rsidRDefault="00F7205A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34" w:name="_Hlk99554271"/>
          </w:p>
        </w:tc>
      </w:tr>
      <w:bookmarkEnd w:id="34"/>
      <w:tr w:rsidR="00F7205A" w14:paraId="0A478449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7881D55" w14:textId="08E04438" w:rsidR="00F7205A" w:rsidRDefault="00F7205A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Другое:</w:t>
            </w: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DA2197" w14:textId="7CFCA5FC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2BEAE79C" w14:textId="77777777" w:rsidTr="004F138F">
        <w:trPr>
          <w:trHeight w:val="6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7F5BA0" w14:textId="77777777" w:rsidR="00F7205A" w:rsidRDefault="00F7205A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7205A" w:rsidRPr="00AF082C" w14:paraId="0D7DF290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4D6DE6" w14:textId="77777777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35" w:name="_Hlk99374641"/>
          </w:p>
        </w:tc>
      </w:tr>
      <w:tr w:rsidR="00F7205A" w:rsidRPr="00F7205A" w14:paraId="09C4E1C4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B507C7E" w14:textId="42DDFAEB" w:rsidR="00F7205A" w:rsidRPr="00F7205A" w:rsidRDefault="00F7205A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6" w:name="_Hlk99374677"/>
            <w:bookmarkEnd w:id="35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Используются ли СКЗИ для защиты ПДн?</w:t>
            </w:r>
          </w:p>
        </w:tc>
      </w:tr>
      <w:tr w:rsidR="00F7205A" w14:paraId="21707A8C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B9B563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510F7B" w14:paraId="240B1A0F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1A0FB1" w14:textId="5511CCD6" w:rsidR="00F7205A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926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7205A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D8FA67" w14:textId="541BDA8F" w:rsidR="00F7205A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203367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7205A">
              <w:rPr>
                <w:sz w:val="20"/>
              </w:rPr>
              <w:t>Нет</w:t>
            </w:r>
          </w:p>
        </w:tc>
      </w:tr>
      <w:tr w:rsidR="00F7205A" w14:paraId="11840F72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F386B7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AF082C" w14:paraId="548FA7AD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5150A6" w14:textId="77777777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7205A" w:rsidRPr="00F7205A" w14:paraId="7A5ACCDC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6F6850B" w14:textId="5BBCA48F" w:rsidR="00F7205A" w:rsidRPr="00F7205A" w:rsidRDefault="00F7205A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7" w:name="_Hlk99374758"/>
            <w:bookmarkEnd w:id="36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Действует ли в Организации модель угроз ПДн?</w:t>
            </w:r>
          </w:p>
        </w:tc>
      </w:tr>
      <w:tr w:rsidR="00F7205A" w14:paraId="0DB96B44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B786C1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8" w:name="_Hlk99554559"/>
          </w:p>
        </w:tc>
      </w:tr>
      <w:tr w:rsidR="00F7205A" w:rsidRPr="00510F7B" w14:paraId="00EAC7D9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54B851" w14:textId="3E5E7FED" w:rsidR="00F7205A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22176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7205A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2FC022" w14:textId="4675698C" w:rsidR="00F7205A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67336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7205A">
              <w:rPr>
                <w:sz w:val="20"/>
              </w:rPr>
              <w:t>Нет</w:t>
            </w:r>
          </w:p>
        </w:tc>
      </w:tr>
      <w:tr w:rsidR="00F7205A" w14:paraId="38B52CC0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018E19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AF082C" w14:paraId="418C6D8E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98294A0" w14:textId="2E4FD2B1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13EBE" w:rsidRPr="00F7205A" w14:paraId="15B2796B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DC5509C" w14:textId="05473D7F" w:rsidR="00213EBE" w:rsidRPr="00F7205A" w:rsidRDefault="00213EBE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9" w:name="_Hlk99554886"/>
            <w:bookmarkEnd w:id="37"/>
            <w:bookmarkEnd w:id="38"/>
            <w:r w:rsidRPr="00213EBE">
              <w:rPr>
                <w:rFonts w:asciiTheme="minorHAnsi" w:hAnsiTheme="minorHAnsi"/>
                <w:color w:val="FFFFFF" w:themeColor="background1"/>
                <w:sz w:val="20"/>
              </w:rPr>
              <w:t>Введена ли в действие политика обработки ПДн, политика защиты ПДн?</w:t>
            </w:r>
          </w:p>
        </w:tc>
      </w:tr>
      <w:tr w:rsidR="00213EBE" w14:paraId="084008CF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1B2AA7" w14:textId="77777777" w:rsidR="00213EBE" w:rsidRDefault="00213EB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0" w:name="_Hlk99374990"/>
            <w:bookmarkEnd w:id="39"/>
          </w:p>
        </w:tc>
      </w:tr>
      <w:tr w:rsidR="00213EBE" w:rsidRPr="00510F7B" w14:paraId="384A0297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9EB342" w14:textId="6748E115" w:rsidR="00213EBE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206816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13EBE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24FBE73" w14:textId="49FD610F" w:rsidR="00213EBE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51547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13EBE">
              <w:rPr>
                <w:sz w:val="20"/>
              </w:rPr>
              <w:t>Нет</w:t>
            </w:r>
          </w:p>
        </w:tc>
      </w:tr>
      <w:tr w:rsidR="00213EBE" w14:paraId="0F6BBA73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523945" w14:textId="77777777" w:rsidR="00213EBE" w:rsidRDefault="00213EB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13EBE" w:rsidRPr="00AF082C" w14:paraId="52D86F72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DC91F7" w14:textId="77777777" w:rsidR="00213EBE" w:rsidRPr="00AF082C" w:rsidRDefault="00213EBE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0"/>
      <w:tr w:rsidR="00C73302" w:rsidRPr="00F7205A" w14:paraId="2161A1C6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EECE6DE" w14:textId="2E2DCA0C" w:rsidR="00C73302" w:rsidRPr="00C73302" w:rsidRDefault="00C73302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>Действует ли в Организации иная организационно-распорядительная документация в направлении защиты ПДн?</w:t>
            </w:r>
          </w:p>
        </w:tc>
      </w:tr>
      <w:tr w:rsidR="00C73302" w14:paraId="5F05B5E8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8AFC81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73302" w:rsidRPr="00510F7B" w14:paraId="2A6E7437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206556" w14:textId="73D29D82" w:rsidR="00C73302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1930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73302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DC8F32" w14:textId="43EBE0FF" w:rsidR="00C73302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2121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73302">
              <w:rPr>
                <w:sz w:val="20"/>
              </w:rPr>
              <w:t>Нет</w:t>
            </w:r>
          </w:p>
        </w:tc>
      </w:tr>
      <w:tr w:rsidR="00C73302" w14:paraId="79D68D64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6D2FFB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73302" w:rsidRPr="00AF082C" w14:paraId="5E07F6BD" w14:textId="77777777" w:rsidTr="00C73302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36FB3408" w14:textId="09A9ABCD" w:rsidR="00C73302" w:rsidRPr="00C73302" w:rsidRDefault="00C73302" w:rsidP="004F138F">
            <w:pPr>
              <w:jc w:val="both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Если да, то укажите какая</w:t>
            </w:r>
          </w:p>
        </w:tc>
      </w:tr>
      <w:tr w:rsidR="00C73302" w14:paraId="4B68CC4D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BAE827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1" w:name="_Hlk99375268"/>
          </w:p>
        </w:tc>
      </w:tr>
      <w:tr w:rsidR="00C73302" w14:paraId="7A3F9D2F" w14:textId="77777777" w:rsidTr="004F138F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9CF8C22" w14:textId="77777777" w:rsidR="00C73302" w:rsidRDefault="00C73302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C73302" w14:paraId="00D419DB" w14:textId="77777777" w:rsidTr="004F138F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7E140C" w14:textId="77777777" w:rsidR="00C73302" w:rsidRDefault="00C73302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C73302" w:rsidRPr="00AF082C" w14:paraId="221E0841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3F0A605" w14:textId="77777777" w:rsidR="00C73302" w:rsidRPr="00AF082C" w:rsidRDefault="00C73302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42" w:name="_Hlk99555689"/>
            <w:bookmarkStart w:id="43" w:name="_Hlk99556069"/>
          </w:p>
        </w:tc>
      </w:tr>
      <w:tr w:rsidR="00C73302" w:rsidRPr="00F7205A" w14:paraId="0F38CEFA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7F1B850" w14:textId="115E02E4" w:rsidR="00C73302" w:rsidRPr="00F7205A" w:rsidRDefault="00C73302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4" w:name="_Hlk99555718"/>
            <w:bookmarkStart w:id="45" w:name="_Hlk99555882"/>
            <w:bookmarkEnd w:id="42"/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>Определён ли уровень защищенности ПДн в информационных системах?</w:t>
            </w:r>
          </w:p>
        </w:tc>
      </w:tr>
      <w:tr w:rsidR="00C73302" w14:paraId="03460068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68F9DB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6" w:name="_Hlk99555528"/>
            <w:bookmarkEnd w:id="44"/>
          </w:p>
        </w:tc>
      </w:tr>
      <w:tr w:rsidR="00C73302" w:rsidRPr="00510F7B" w14:paraId="2BA3DE04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8A51F3" w14:textId="0ED2E64F" w:rsidR="00C73302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0295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73302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76ABA6" w14:textId="72FA504B" w:rsidR="00C73302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52286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73302">
              <w:rPr>
                <w:sz w:val="20"/>
              </w:rPr>
              <w:t>Нет</w:t>
            </w:r>
          </w:p>
        </w:tc>
      </w:tr>
      <w:tr w:rsidR="00C73302" w14:paraId="4C463ED1" w14:textId="77777777" w:rsidTr="00DA646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488909B5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A6467" w:rsidRPr="00DA6467" w14:paraId="41B766A2" w14:textId="77777777" w:rsidTr="00DA6467">
        <w:trPr>
          <w:trHeight w:val="96"/>
        </w:trPr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9434" w14:textId="77777777" w:rsidR="00DA6467" w:rsidRPr="00DA6467" w:rsidRDefault="00DA6467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bookmarkEnd w:id="41"/>
      <w:bookmarkEnd w:id="43"/>
      <w:bookmarkEnd w:id="45"/>
      <w:bookmarkEnd w:id="46"/>
      <w:tr w:rsidR="00AE1233" w:rsidRPr="00F7205A" w14:paraId="1FE9CAD6" w14:textId="77777777" w:rsidTr="004F138F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04205EB" w14:textId="7A2EE0A9" w:rsidR="00AE1233" w:rsidRPr="00F7205A" w:rsidRDefault="00AE1233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AE1233"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процесса защиты ПДн (ИТ и ИБ) от 1 до 10</w:t>
            </w:r>
          </w:p>
        </w:tc>
      </w:tr>
      <w:tr w:rsidR="00AE1233" w14:paraId="7EF1F962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172BA3" w14:textId="77777777" w:rsidR="00AE1233" w:rsidRDefault="00AE123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E1233" w:rsidRPr="00510F7B" w14:paraId="65147E2F" w14:textId="77777777" w:rsidTr="00E66BA1">
        <w:trPr>
          <w:trHeight w:val="96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B76FA3" w14:textId="50BB5266" w:rsidR="00AE1233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05789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0C23AA" w14:textId="3467E96C" w:rsidR="00AE1233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51672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C10B1F" w14:textId="5CBAAE8F" w:rsidR="00AE1233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939717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D48059" w14:textId="7E82BED7" w:rsidR="00AE1233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85617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4CB93E" w14:textId="3F381CD4" w:rsidR="00AE1233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09321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6B2A01" w14:textId="062CFE07" w:rsidR="00AE1233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29486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376832" w14:textId="3C0E123A" w:rsidR="00AE1233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91005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A4F525" w14:textId="46A003D4" w:rsidR="00AE1233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16059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8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5D6203" w14:textId="79F128C1" w:rsidR="00AE1233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64664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033BA9" w14:textId="32DF777B" w:rsidR="00AE1233" w:rsidRPr="00510F7B" w:rsidRDefault="002B1529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915773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10</w:t>
            </w:r>
          </w:p>
        </w:tc>
      </w:tr>
      <w:tr w:rsidR="00AE1233" w14:paraId="6AD3A5D3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39CF54" w14:textId="77777777" w:rsidR="00AE1233" w:rsidRDefault="00AE123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E1233" w:rsidRPr="00AE0D87" w14:paraId="3B4B630B" w14:textId="77777777" w:rsidTr="004F138F">
        <w:trPr>
          <w:trHeight w:val="303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6A2D4C" w14:textId="77777777" w:rsidR="00AE1233" w:rsidRPr="00AE0D87" w:rsidRDefault="00AE1233" w:rsidP="004F138F">
            <w:pPr>
              <w:jc w:val="both"/>
              <w:outlineLvl w:val="2"/>
              <w:rPr>
                <w:color w:val="7F7F7F"/>
                <w:sz w:val="16"/>
                <w:szCs w:val="16"/>
              </w:rPr>
            </w:pPr>
            <w:bookmarkStart w:id="47" w:name="_Hlk99375465"/>
            <w:bookmarkStart w:id="48" w:name="_Hlk99555168"/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589B52" w14:textId="77777777" w:rsidR="00AE1233" w:rsidRPr="00AE0D87" w:rsidRDefault="00AE1233" w:rsidP="004F138F">
            <w:pPr>
              <w:jc w:val="right"/>
              <w:outlineLvl w:val="2"/>
              <w:rPr>
                <w:color w:val="7F7F7F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AE1233" w14:paraId="1C43C39C" w14:textId="77777777" w:rsidTr="004F138F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1CE9D8" w14:textId="77777777" w:rsidR="00AE1233" w:rsidRDefault="00AE123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59E37C2D" w14:textId="77777777" w:rsidTr="004F138F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90C506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4F2646C5" w14:textId="792E842E" w:rsidR="00DA6467" w:rsidRDefault="00DA6467"/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ED55B5" w:rsidRPr="00F7205A" w14:paraId="664BFBB1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71FB413" w14:textId="1BB37899" w:rsidR="00ED55B5" w:rsidRPr="00F7205A" w:rsidRDefault="00ED55B5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</w:t>
            </w: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>елаемый перечень работ в направлении защиты ПДн</w:t>
            </w:r>
          </w:p>
        </w:tc>
      </w:tr>
      <w:tr w:rsidR="00ED55B5" w14:paraId="00D35B87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039763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510F7B" w14:paraId="0D703D25" w14:textId="77777777" w:rsidTr="002A1B5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E3CFFC" w14:textId="44A4D8A3" w:rsidR="00ED55B5" w:rsidRDefault="002B1529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30061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 xml:space="preserve">Определение бизнес-процессов, задействованных в процессе обработки ПДн </w:t>
            </w:r>
          </w:p>
          <w:p w14:paraId="7DAEC7C4" w14:textId="55FB9A8B" w:rsidR="00ED55B5" w:rsidRDefault="002B1529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5026354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 xml:space="preserve">Правовая оценка системы организации обработки персональных данных </w:t>
            </w:r>
          </w:p>
          <w:p w14:paraId="3532A683" w14:textId="501E4A00" w:rsidR="00ED55B5" w:rsidRPr="00AB5C1D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883258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Определение целей обработки, состава обрабатываемых ПДн, порядка обработки ПДн, а также мест и форм хранения ПДн (представленных как на электронном, так и на бумажном носителе) у Заказчика</w:t>
            </w:r>
          </w:p>
          <w:p w14:paraId="732AB040" w14:textId="4BE5BF81" w:rsidR="00ED55B5" w:rsidRPr="00AB5C1D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73273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Обследование реализованных у Заказчика технических и организационных мер защиты ПДн, применяемых при неавтоматизированной обработке ПДн</w:t>
            </w:r>
          </w:p>
          <w:p w14:paraId="47B87E16" w14:textId="3D57A328" w:rsidR="00ED55B5" w:rsidRPr="00AB5C1D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50368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Разработка рекомендаций по приведению процессов обработки ПДн в соответствие требованиям ФЗ №152, Приказу ФСТЭК России от 18 февраля 2013 г. N 21 и Постановлению Правительства РФ от 1 ноября 2012 г. N 1119</w:t>
            </w:r>
          </w:p>
          <w:p w14:paraId="0BC9EF22" w14:textId="470B28C5" w:rsidR="00ED55B5" w:rsidRDefault="002B1529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2110454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Определение перечня АС, используемых для обработки ПДн в рамках каждого идентифицированного бизнес-процесса</w:t>
            </w:r>
          </w:p>
          <w:p w14:paraId="5CE7965C" w14:textId="1D7A0813" w:rsidR="00ED55B5" w:rsidRDefault="002B1529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734596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Сбор информации о конфигурации каждой АС, обрабатывающей ПДн, используемых технологиях обработки ПДн, а также топологии сети</w:t>
            </w:r>
          </w:p>
          <w:p w14:paraId="3B802B4D" w14:textId="651191D6" w:rsidR="00ED55B5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53824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Анализ внутренних нормативных документов Заказчика в областях обработки ПДн и информационной безопасности</w:t>
            </w:r>
          </w:p>
          <w:p w14:paraId="3F0A07AF" w14:textId="6B259733" w:rsidR="00ED55B5" w:rsidRDefault="002B1529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416131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Обследование реализованных у Заказчика технических и организационных мер защиты ПДн, применяемых при автоматизированной обработке ПДн</w:t>
            </w:r>
          </w:p>
          <w:p w14:paraId="6F899D9B" w14:textId="70C3268A" w:rsidR="00ED55B5" w:rsidRPr="00510F7B" w:rsidRDefault="002B1529" w:rsidP="007A348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42011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203109">
              <w:rPr>
                <w:rFonts w:ascii="Verdana" w:hAnsi="Verdana" w:cs="Verdana"/>
                <w:sz w:val="20"/>
              </w:rPr>
              <w:t>Разработка организационно-распорядительной документации в соответствии 152-ФЗ</w:t>
            </w:r>
          </w:p>
        </w:tc>
      </w:tr>
      <w:tr w:rsidR="00ED55B5" w14:paraId="1532DCC4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67568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6E376011" w14:textId="77777777" w:rsidTr="004F138F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2A4FAD3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D55B5" w:rsidRPr="00F7205A" w14:paraId="4A763077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D6D7033" w14:textId="2E7CDEB2" w:rsidR="00ED55B5" w:rsidRPr="00F7205A" w:rsidRDefault="00ED55B5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сопутствующих </w:t>
            </w: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>работ</w:t>
            </w:r>
          </w:p>
        </w:tc>
      </w:tr>
      <w:tr w:rsidR="00ED55B5" w14:paraId="0AAFEF9F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2E1A33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510F7B" w14:paraId="63E53B68" w14:textId="77777777" w:rsidTr="00FE2A2B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2309D8" w14:textId="76B7A3FE" w:rsidR="00ED55B5" w:rsidRPr="00F05292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190863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Проведение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на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и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анализа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защищенности</w:t>
            </w:r>
          </w:p>
          <w:p w14:paraId="7BCF89C5" w14:textId="2341A54D" w:rsidR="00ED55B5" w:rsidRPr="00510F7B" w:rsidRDefault="002B1529" w:rsidP="007A348E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706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F150A1">
              <w:rPr>
                <w:sz w:val="20"/>
              </w:rPr>
              <w:t>Разработка модели угроз по новой методике ФСТЭК</w:t>
            </w:r>
          </w:p>
        </w:tc>
      </w:tr>
      <w:tr w:rsidR="00ED55B5" w14:paraId="60ADA6B4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24F3E6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7B233F09" w14:textId="77777777" w:rsidTr="004F138F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05C353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49" w:name="_Hlk99556266"/>
          </w:p>
        </w:tc>
      </w:tr>
      <w:tr w:rsidR="00ED55B5" w:rsidRPr="00F7205A" w14:paraId="4392D889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12362E17" w14:textId="70B1C2BD" w:rsidR="00ED55B5" w:rsidRPr="00F7205A" w:rsidRDefault="00ED55B5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0" w:name="_Hlk99556276"/>
            <w:bookmarkEnd w:id="49"/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иных </w:t>
            </w: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>работ</w:t>
            </w:r>
          </w:p>
        </w:tc>
      </w:tr>
      <w:bookmarkEnd w:id="50"/>
      <w:tr w:rsidR="00ED55B5" w14:paraId="094034ED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89D1BD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510F7B" w14:paraId="423ACF34" w14:textId="77777777" w:rsidTr="00B10E85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B49951" w14:textId="5EDFB5B7" w:rsidR="00ED55B5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28789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>Аудит на соответствие требованиям 719-П, 683-П, 757-П, 747-П, иных источников требований ЦБ/Приведение в соответствие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требованиям</w:t>
            </w:r>
            <w:r w:rsidR="00ED55B5" w:rsidRPr="00F05292"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>719-П, 683-П, 757-П, 747-П, иных источников требований ЦБ</w:t>
            </w:r>
          </w:p>
          <w:p w14:paraId="176A926B" w14:textId="5CA2809B" w:rsidR="00ED55B5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680606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 w:rsidR="00ED55B5">
              <w:rPr>
                <w:sz w:val="20"/>
              </w:rPr>
              <w:t xml:space="preserve"> ГОСТ 57580/</w:t>
            </w:r>
            <w:r w:rsidR="00ED55B5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требованиям</w:t>
            </w:r>
            <w:r w:rsidR="00ED55B5" w:rsidRPr="00F05292"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>ГОСТ 57580</w:t>
            </w:r>
          </w:p>
          <w:p w14:paraId="6E7FCC1D" w14:textId="7FEEC945" w:rsidR="00ED55B5" w:rsidRPr="00C62CFE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07636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 xml:space="preserve">Независимая внешняя оценка </w:t>
            </w:r>
            <w:r w:rsidR="00ED55B5">
              <w:rPr>
                <w:sz w:val="20"/>
                <w:lang w:val="en-US"/>
              </w:rPr>
              <w:t>SWIFT</w:t>
            </w:r>
          </w:p>
          <w:p w14:paraId="37C66C0C" w14:textId="06F5B60B" w:rsidR="00ED55B5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2954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требованиям</w:t>
            </w:r>
            <w:r w:rsidR="00ED55B5" w:rsidRPr="00F05292"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>716</w:t>
            </w:r>
            <w:r w:rsidR="00ED55B5" w:rsidRPr="00F05292">
              <w:rPr>
                <w:sz w:val="20"/>
              </w:rPr>
              <w:t>-</w:t>
            </w:r>
            <w:r w:rsidR="00ED55B5" w:rsidRPr="00F05292">
              <w:rPr>
                <w:rFonts w:ascii="Verdana" w:hAnsi="Verdana" w:cs="Verdana"/>
                <w:sz w:val="20"/>
              </w:rPr>
              <w:t>П</w:t>
            </w:r>
          </w:p>
          <w:p w14:paraId="522BD768" w14:textId="0BBBFCE3" w:rsidR="00ED55B5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55947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Анализ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ПО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по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ОУД</w:t>
            </w:r>
            <w:r w:rsidR="00ED55B5" w:rsidRPr="00F05292">
              <w:rPr>
                <w:sz w:val="20"/>
              </w:rPr>
              <w:t>4</w:t>
            </w:r>
          </w:p>
          <w:p w14:paraId="76F3A2D2" w14:textId="6439A72B" w:rsidR="00ED55B5" w:rsidRDefault="002B1529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375002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 xml:space="preserve">Независимая внешняя оценка </w:t>
            </w:r>
            <w:r w:rsidR="00ED55B5">
              <w:rPr>
                <w:sz w:val="20"/>
                <w:lang w:val="en-US"/>
              </w:rPr>
              <w:t>SWIFT</w:t>
            </w:r>
          </w:p>
          <w:p w14:paraId="1B2A563B" w14:textId="08205391" w:rsidR="00ED55B5" w:rsidRPr="00510F7B" w:rsidRDefault="002B1529" w:rsidP="007A348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3366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ED55B5" w14:paraId="5E420FA1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2BD973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29309DAB" w14:textId="77777777" w:rsidTr="004F138F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1C4283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7"/>
      <w:bookmarkEnd w:id="48"/>
      <w:tr w:rsidR="00EF6205" w:rsidRPr="00EF6205" w14:paraId="28DDD5BF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99A8B46" w14:textId="77777777" w:rsidR="00EF6205" w:rsidRPr="00EF6205" w:rsidRDefault="00EF6205" w:rsidP="00EF6205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EF6205" w14:paraId="65C0D4D0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5DC7A4" w14:textId="77777777" w:rsidR="00EF6205" w:rsidRDefault="00EF6205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F6205" w:rsidRPr="00510F7B" w14:paraId="49302A8A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B12188" w14:textId="0BDF5CBB" w:rsidR="00EF6205" w:rsidRDefault="002B1529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44764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F6205" w:rsidRPr="007829AF">
              <w:rPr>
                <w:sz w:val="20"/>
              </w:rPr>
              <w:t>Планируется ли поставка решений ИБ/</w:t>
            </w:r>
            <w:r w:rsidR="00EF6205">
              <w:rPr>
                <w:sz w:val="20"/>
              </w:rPr>
              <w:t>ИТ</w:t>
            </w:r>
            <w:r w:rsidR="00EF6205" w:rsidRPr="007829AF">
              <w:rPr>
                <w:sz w:val="20"/>
              </w:rPr>
              <w:t>?</w:t>
            </w:r>
          </w:p>
          <w:p w14:paraId="73601C72" w14:textId="5C90E76C" w:rsidR="00EF6205" w:rsidRPr="00510F7B" w:rsidRDefault="002B1529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637853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F6205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EF6205">
              <w:rPr>
                <w:sz w:val="20"/>
              </w:rPr>
              <w:t>ИТ</w:t>
            </w:r>
            <w:r w:rsidR="00EF6205" w:rsidRPr="007829AF">
              <w:rPr>
                <w:sz w:val="20"/>
              </w:rPr>
              <w:t>?</w:t>
            </w:r>
          </w:p>
        </w:tc>
      </w:tr>
      <w:tr w:rsidR="00EF6205" w:rsidRPr="00510F7B" w14:paraId="4B573179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DCC3FA" w14:textId="77777777" w:rsidR="00EF6205" w:rsidRDefault="00EF6205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F6205" w:rsidRPr="0027696F" w14:paraId="32351477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B11DF1F" w14:textId="77777777" w:rsidR="00EF6205" w:rsidRPr="001977D3" w:rsidRDefault="00EF6205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7A9A53E" w14:textId="77777777" w:rsidR="00EF6205" w:rsidRPr="006721B9" w:rsidRDefault="00EF6205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F6205" w:rsidRPr="0027696F" w14:paraId="19FA8BFC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5EE402" w14:textId="77777777" w:rsidR="00EF6205" w:rsidRDefault="00EF6205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5E0536" w14:textId="77777777" w:rsidR="00EF6205" w:rsidRPr="0027696F" w:rsidRDefault="00EF6205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F6205" w14:paraId="119BE53A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BD91232" w14:textId="77777777" w:rsidR="00EF6205" w:rsidRPr="00AF082C" w:rsidRDefault="00EF6205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F6205" w:rsidRPr="0000638D" w14:paraId="68A685F5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4B5AC7A" w14:textId="77777777" w:rsidR="00EF6205" w:rsidRPr="007B1D40" w:rsidRDefault="00EF6205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320CA173" w14:textId="77777777" w:rsidR="00EF6205" w:rsidRDefault="00EF6205" w:rsidP="009851C7">
      <w:pPr>
        <w:ind w:left="-567" w:right="-1"/>
        <w:jc w:val="center"/>
      </w:pPr>
    </w:p>
    <w:p w14:paraId="44D6D42C" w14:textId="7CE8498B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DBD3" w14:textId="77777777" w:rsidR="00483D6E" w:rsidRDefault="00483D6E">
      <w:pPr>
        <w:spacing w:after="0" w:line="240" w:lineRule="auto"/>
      </w:pPr>
      <w:r>
        <w:separator/>
      </w:r>
    </w:p>
  </w:endnote>
  <w:endnote w:type="continuationSeparator" w:id="0">
    <w:p w14:paraId="37E2340B" w14:textId="77777777" w:rsidR="00483D6E" w:rsidRDefault="0048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40FA" w14:textId="77777777" w:rsidR="00483D6E" w:rsidRDefault="00483D6E">
      <w:pPr>
        <w:spacing w:after="0" w:line="240" w:lineRule="auto"/>
      </w:pPr>
      <w:r>
        <w:separator/>
      </w:r>
    </w:p>
  </w:footnote>
  <w:footnote w:type="continuationSeparator" w:id="0">
    <w:p w14:paraId="2A0CB350" w14:textId="77777777" w:rsidR="00483D6E" w:rsidRDefault="0048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EA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84378"/>
    <w:rsid w:val="000E31B7"/>
    <w:rsid w:val="001F6202"/>
    <w:rsid w:val="0020512F"/>
    <w:rsid w:val="00213EBE"/>
    <w:rsid w:val="00231896"/>
    <w:rsid w:val="00267837"/>
    <w:rsid w:val="00281883"/>
    <w:rsid w:val="002A2163"/>
    <w:rsid w:val="002B1529"/>
    <w:rsid w:val="002F1680"/>
    <w:rsid w:val="00377B68"/>
    <w:rsid w:val="003A0E99"/>
    <w:rsid w:val="003C4D05"/>
    <w:rsid w:val="003E5F37"/>
    <w:rsid w:val="00483D6E"/>
    <w:rsid w:val="004D5B62"/>
    <w:rsid w:val="004F0262"/>
    <w:rsid w:val="00510F7B"/>
    <w:rsid w:val="00525AE9"/>
    <w:rsid w:val="00534177"/>
    <w:rsid w:val="005A21B6"/>
    <w:rsid w:val="005C71D2"/>
    <w:rsid w:val="005E15AF"/>
    <w:rsid w:val="0062751B"/>
    <w:rsid w:val="006529F3"/>
    <w:rsid w:val="00715608"/>
    <w:rsid w:val="007275E4"/>
    <w:rsid w:val="00755E78"/>
    <w:rsid w:val="0079351C"/>
    <w:rsid w:val="007A348E"/>
    <w:rsid w:val="00874469"/>
    <w:rsid w:val="008D3A69"/>
    <w:rsid w:val="008E563D"/>
    <w:rsid w:val="009851C7"/>
    <w:rsid w:val="009D4CE8"/>
    <w:rsid w:val="00A11A39"/>
    <w:rsid w:val="00A51A20"/>
    <w:rsid w:val="00A7186E"/>
    <w:rsid w:val="00A728D6"/>
    <w:rsid w:val="00AB0EA7"/>
    <w:rsid w:val="00AB78EE"/>
    <w:rsid w:val="00AD52E3"/>
    <w:rsid w:val="00AD7627"/>
    <w:rsid w:val="00AE0D87"/>
    <w:rsid w:val="00AE1233"/>
    <w:rsid w:val="00AF082C"/>
    <w:rsid w:val="00B16FFF"/>
    <w:rsid w:val="00B9049E"/>
    <w:rsid w:val="00C22AA8"/>
    <w:rsid w:val="00C533ED"/>
    <w:rsid w:val="00C73302"/>
    <w:rsid w:val="00CC198F"/>
    <w:rsid w:val="00CC4EC2"/>
    <w:rsid w:val="00D4548C"/>
    <w:rsid w:val="00D67C4B"/>
    <w:rsid w:val="00D951AC"/>
    <w:rsid w:val="00DA27B5"/>
    <w:rsid w:val="00DA6467"/>
    <w:rsid w:val="00E30BE2"/>
    <w:rsid w:val="00E920E4"/>
    <w:rsid w:val="00E93603"/>
    <w:rsid w:val="00E96026"/>
    <w:rsid w:val="00ED55B5"/>
    <w:rsid w:val="00EF6205"/>
    <w:rsid w:val="00F46C6E"/>
    <w:rsid w:val="00F67007"/>
    <w:rsid w:val="00F7205A"/>
    <w:rsid w:val="00F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A6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DA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8D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E920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C53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8"/>
    <w:uiPriority w:val="59"/>
    <w:rsid w:val="007935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8"/>
    <w:uiPriority w:val="59"/>
    <w:rsid w:val="00F75B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8"/>
    <w:uiPriority w:val="59"/>
    <w:rsid w:val="00C733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661</Words>
  <Characters>4906</Characters>
  <Application>Microsoft Office Word</Application>
  <DocSecurity>0</DocSecurity>
  <Lines>92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12</cp:revision>
  <dcterms:created xsi:type="dcterms:W3CDTF">2022-03-28T13:08:00Z</dcterms:created>
  <dcterms:modified xsi:type="dcterms:W3CDTF">2022-04-04T12:14:00Z</dcterms:modified>
</cp:coreProperties>
</file>