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793FB296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ОПРОСНЫЙ ЛИСТ</w:t>
      </w:r>
      <w:r w:rsidR="00AF5F1F"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 xml:space="preserve">ПО </w:t>
      </w:r>
      <w:r w:rsidR="00AF5F1F">
        <w:rPr>
          <w:rFonts w:ascii="Verdana" w:hAnsi="Verdana"/>
          <w:b/>
          <w:sz w:val="28"/>
          <w:szCs w:val="28"/>
        </w:rPr>
        <w:t xml:space="preserve">ТЕХНИЧЕСКОМУ </w:t>
      </w:r>
      <w:r w:rsidR="00E96026">
        <w:rPr>
          <w:rFonts w:ascii="Verdana" w:hAnsi="Verdana"/>
          <w:b/>
          <w:sz w:val="28"/>
          <w:szCs w:val="28"/>
        </w:rPr>
        <w:t>АУДИТУ</w:t>
      </w:r>
      <w:r w:rsidR="00765C07" w:rsidRPr="00765C07">
        <w:rPr>
          <w:rFonts w:ascii="Verdana" w:hAnsi="Verdana"/>
          <w:b/>
          <w:sz w:val="28"/>
          <w:szCs w:val="28"/>
        </w:rPr>
        <w:t xml:space="preserve"> </w:t>
      </w:r>
      <w:r w:rsidR="00765C07">
        <w:rPr>
          <w:rFonts w:ascii="Verdana" w:hAnsi="Verdana"/>
          <w:b/>
          <w:sz w:val="28"/>
          <w:szCs w:val="28"/>
          <w:lang w:val="en-US"/>
        </w:rPr>
        <w:t>IT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bookmarkStart w:id="0" w:name="_Hlk99535877"/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bookmarkEnd w:id="0"/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3E5F37" w14:paraId="7561A70C" w14:textId="77777777" w:rsidTr="00E34F58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680C710" w14:textId="43F96837" w:rsidR="003E5F37" w:rsidRDefault="00E96026" w:rsidP="006175F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414178" w14:paraId="644BA5F1" w14:textId="77777777" w:rsidTr="00E34F58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DC879E" w14:textId="77777777" w:rsidR="00414178" w:rsidRDefault="00414178" w:rsidP="00414178">
            <w:pPr>
              <w:rPr>
                <w:color w:val="7F7F7F"/>
                <w:sz w:val="8"/>
                <w:szCs w:val="8"/>
              </w:rPr>
            </w:pPr>
            <w:bookmarkStart w:id="1" w:name="_Hlk99466025"/>
          </w:p>
        </w:tc>
      </w:tr>
      <w:tr w:rsidR="00414178" w:rsidRPr="00510F7B" w14:paraId="573A7F9E" w14:textId="50AD5B65" w:rsidTr="00E34F58">
        <w:trPr>
          <w:trHeight w:val="124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FB3102" w14:textId="1D948594" w:rsidR="00414178" w:rsidRPr="00414178" w:rsidRDefault="007477A5" w:rsidP="00A64C69">
            <w:pPr>
              <w:tabs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2010437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43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414178" w:rsidRPr="00414178">
              <w:rPr>
                <w:color w:val="000000" w:themeColor="text1"/>
                <w:sz w:val="20"/>
              </w:rPr>
              <w:t xml:space="preserve"> Требования законодательства о защите информации в государственных информационных системах (ФЗ-149, Приказ ФСТЭК России №17)</w:t>
            </w:r>
            <w:sdt>
              <w:sdtPr>
                <w:rPr>
                  <w:color w:val="000000" w:themeColor="text1"/>
                  <w:sz w:val="20"/>
                </w:rPr>
                <w:id w:val="-24973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178" w:rsidRPr="00414178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414178" w:rsidRPr="00414178">
              <w:rPr>
                <w:color w:val="000000" w:themeColor="text1"/>
                <w:sz w:val="20"/>
              </w:rPr>
              <w:t xml:space="preserve"> Нет</w:t>
            </w:r>
          </w:p>
          <w:p w14:paraId="1EAF6162" w14:textId="2DCA2256" w:rsidR="00414178" w:rsidRDefault="00A55AE7" w:rsidP="00A64C69">
            <w:pPr>
              <w:tabs>
                <w:tab w:val="left" w:pos="4862"/>
              </w:tabs>
              <w:ind w:left="278" w:hanging="278"/>
              <w:outlineLvl w:val="2"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6493630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414178" w:rsidRPr="00414178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Требования Положения ЦБ РФ 719-П/683-П об анализе уязвимостей в прикладном ПО (ОУД4)</w:t>
            </w:r>
          </w:p>
          <w:p w14:paraId="72FA3FAA" w14:textId="1CE07CEF" w:rsidR="00414178" w:rsidRDefault="00A55AE7" w:rsidP="00A64C69">
            <w:pPr>
              <w:ind w:left="278" w:hanging="278"/>
              <w:outlineLvl w:val="2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4791121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414178" w:rsidRPr="00881A9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Требования Положения ЦБ РФ </w:t>
            </w:r>
            <w:r w:rsidR="00414178">
              <w:rPr>
                <w:rFonts w:asciiTheme="majorHAnsi" w:hAnsiTheme="majorHAnsi" w:cs="Calibri"/>
                <w:color w:val="000000"/>
                <w:sz w:val="20"/>
                <w:szCs w:val="20"/>
              </w:rPr>
              <w:t>719-П/</w:t>
            </w:r>
            <w:r w:rsidR="00414178" w:rsidRPr="00881A97">
              <w:rPr>
                <w:rFonts w:asciiTheme="majorHAnsi" w:hAnsiTheme="majorHAnsi" w:cs="Calibri"/>
                <w:color w:val="000000"/>
                <w:sz w:val="20"/>
                <w:szCs w:val="20"/>
              </w:rPr>
              <w:t>683-П о ежегодном тестировании на проникновение и анализе уязвимостей</w:t>
            </w:r>
          </w:p>
          <w:p w14:paraId="05695F5D" w14:textId="5629D923" w:rsidR="00414178" w:rsidRPr="00AF5F1F" w:rsidRDefault="00A55AE7" w:rsidP="00A64C6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6918747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414178" w:rsidRPr="00881A97">
              <w:rPr>
                <w:rFonts w:asciiTheme="majorHAnsi" w:hAnsiTheme="majorHAnsi" w:cs="Calibri"/>
                <w:color w:val="000000"/>
                <w:sz w:val="20"/>
                <w:szCs w:val="20"/>
              </w:rPr>
              <w:t>Оценка действующей системы информационной безопасности</w:t>
            </w:r>
          </w:p>
          <w:p w14:paraId="1D94241F" w14:textId="43C98AA8" w:rsidR="0027696F" w:rsidRPr="0027696F" w:rsidRDefault="00A55AE7" w:rsidP="00A64C69">
            <w:pPr>
              <w:tabs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50601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414178">
              <w:rPr>
                <w:sz w:val="20"/>
              </w:rPr>
              <w:t>Требования партнеров</w:t>
            </w:r>
          </w:p>
        </w:tc>
      </w:tr>
      <w:bookmarkStart w:id="2" w:name="_Hlk99530959"/>
      <w:bookmarkEnd w:id="1"/>
      <w:tr w:rsidR="0027696F" w14:paraId="5A4B79DD" w14:textId="77777777" w:rsidTr="00E34F58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CFC8505" w14:textId="5BEB9D52" w:rsidR="0027696F" w:rsidRDefault="00A55AE7" w:rsidP="00120E43">
            <w:pPr>
              <w:tabs>
                <w:tab w:val="left" w:pos="851"/>
              </w:tabs>
              <w:ind w:left="323" w:hanging="323"/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4924766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7102E5">
              <w:rPr>
                <w:sz w:val="20"/>
              </w:rPr>
              <w:t>Другое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E87C98A" w14:textId="77777777" w:rsidR="0027696F" w:rsidRPr="0027696F" w:rsidRDefault="0027696F" w:rsidP="00120E43">
            <w:pPr>
              <w:tabs>
                <w:tab w:val="left" w:pos="851"/>
              </w:tabs>
              <w:ind w:left="323" w:hanging="323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27696F" w14:paraId="3400A0C2" w14:textId="77777777" w:rsidTr="00E34F58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8EFF1C" w14:textId="77777777" w:rsidR="0027696F" w:rsidRDefault="0027696F" w:rsidP="00893830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DD9742" w14:textId="77777777" w:rsidR="0027696F" w:rsidRPr="0027696F" w:rsidRDefault="0027696F" w:rsidP="0089383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70655" w14:paraId="1D4DA23C" w14:textId="77777777" w:rsidTr="00DA1695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3264B0" w14:textId="3BF04123" w:rsidR="00A70655" w:rsidRPr="0027696F" w:rsidRDefault="007477A5" w:rsidP="00A70655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55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A70655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55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A70655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A70655" w:rsidRPr="00A70655" w14:paraId="025CC4A3" w14:textId="77777777" w:rsidTr="00DA1695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B0E563" w14:textId="77777777" w:rsidR="00A70655" w:rsidRPr="00A70655" w:rsidRDefault="00A70655" w:rsidP="00A70655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bookmarkEnd w:id="2"/>
      <w:tr w:rsidR="00E96026" w14:paraId="2C3C55E5" w14:textId="77777777" w:rsidTr="00E34F58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690D9E" w14:textId="1D05544D" w:rsidR="00E96026" w:rsidRPr="00AF082C" w:rsidRDefault="00E96026" w:rsidP="00510F7B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2890902C" w14:textId="77777777" w:rsidTr="00E34F58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B7F076" w14:textId="060CDE2F" w:rsidR="003E5F37" w:rsidRDefault="00AF5F1F" w:rsidP="006175F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8432513"/>
            <w:r w:rsidRPr="00AF5F1F">
              <w:rPr>
                <w:rFonts w:asciiTheme="minorHAnsi" w:hAnsiTheme="minorHAnsi"/>
                <w:color w:val="FFFFFF"/>
                <w:sz w:val="20"/>
              </w:rPr>
              <w:t>Все ли объекты информационного взаимодействия в границах исследования (компьютеры, серверы, сетевое и периферийное оборудование) объединены в одну локальную сеть</w:t>
            </w:r>
            <w:r w:rsidR="00A728D6" w:rsidRPr="00A728D6">
              <w:rPr>
                <w:rFonts w:asciiTheme="minorHAnsi" w:hAnsiTheme="minorHAnsi"/>
                <w:color w:val="FFFFFF"/>
                <w:sz w:val="20"/>
              </w:rPr>
              <w:t>?</w:t>
            </w:r>
          </w:p>
        </w:tc>
      </w:tr>
      <w:tr w:rsidR="003E5F37" w14:paraId="55106D23" w14:textId="77777777" w:rsidTr="00E34F58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99530390"/>
            <w:bookmarkStart w:id="5" w:name="_Hlk99532687"/>
          </w:p>
        </w:tc>
      </w:tr>
      <w:tr w:rsidR="00510F7B" w:rsidRPr="006175F1" w14:paraId="74DD0222" w14:textId="73259630" w:rsidTr="00E34F58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38B21DA8" w:rsidR="00510F7B" w:rsidRDefault="00A55AE7" w:rsidP="00A64C69">
            <w:pPr>
              <w:ind w:left="323" w:hanging="323"/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5469150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AF5F1F" w:rsidRPr="00AF5F1F">
              <w:rPr>
                <w:sz w:val="20"/>
              </w:rPr>
              <w:t>Да, все компьютеры «видят друг друга»</w:t>
            </w:r>
          </w:p>
          <w:p w14:paraId="79924762" w14:textId="1C2AA428" w:rsidR="00AF082C" w:rsidRPr="00AF5F1F" w:rsidRDefault="00A55AE7" w:rsidP="00A64C69">
            <w:pPr>
              <w:ind w:left="323" w:hanging="323"/>
              <w:jc w:val="both"/>
              <w:outlineLvl w:val="2"/>
              <w:rPr>
                <w:sz w:val="20"/>
                <w:lang w:val="en-US"/>
              </w:rPr>
            </w:pPr>
            <w:sdt>
              <w:sdtPr>
                <w:rPr>
                  <w:color w:val="000000" w:themeColor="text1"/>
                  <w:sz w:val="20"/>
                </w:rPr>
                <w:id w:val="21258823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AF5F1F">
              <w:rPr>
                <w:sz w:val="20"/>
              </w:rPr>
              <w:t>Нет</w:t>
            </w:r>
          </w:p>
          <w:p w14:paraId="683C8591" w14:textId="64DD9655" w:rsidR="00AF082C" w:rsidRPr="00510F7B" w:rsidRDefault="00A55AE7" w:rsidP="00A64C69">
            <w:pPr>
              <w:ind w:left="323" w:hanging="323"/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4490870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AF5F1F">
              <w:rPr>
                <w:sz w:val="20"/>
              </w:rPr>
              <w:t>Затрудняюсь ответить</w:t>
            </w:r>
          </w:p>
        </w:tc>
      </w:tr>
      <w:bookmarkStart w:id="6" w:name="_Hlk99532241"/>
      <w:bookmarkEnd w:id="4"/>
      <w:tr w:rsidR="0027696F" w:rsidRPr="0027696F" w14:paraId="7DA7E7FA" w14:textId="77777777" w:rsidTr="00E34F58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0CB20F8" w14:textId="3240F06D" w:rsidR="0027696F" w:rsidRDefault="00A55AE7" w:rsidP="00A64C69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7463735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27696F">
              <w:rPr>
                <w:sz w:val="20"/>
              </w:rPr>
              <w:t>Иное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BBC9B8B" w14:textId="77777777" w:rsidR="0027696F" w:rsidRPr="0027696F" w:rsidRDefault="0027696F" w:rsidP="00A64C69">
            <w:pPr>
              <w:tabs>
                <w:tab w:val="left" w:pos="851"/>
              </w:tabs>
              <w:ind w:left="334" w:firstLine="71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27696F" w:rsidRPr="0027696F" w14:paraId="324FF45D" w14:textId="77777777" w:rsidTr="00E34F58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7B62C6" w14:textId="77777777" w:rsidR="0027696F" w:rsidRDefault="0027696F" w:rsidP="00893830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8910A1" w14:textId="77777777" w:rsidR="0027696F" w:rsidRPr="0027696F" w:rsidRDefault="0027696F" w:rsidP="0089383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5"/>
      <w:bookmarkEnd w:id="6"/>
      <w:tr w:rsidR="003E5F37" w14:paraId="37597CE4" w14:textId="77777777" w:rsidTr="00E34F58">
        <w:trPr>
          <w:trHeight w:val="250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0470BB" w14:paraId="32910F1B" w14:textId="77777777" w:rsidTr="00E34F58">
        <w:trPr>
          <w:trHeight w:val="299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EA672DA" w14:textId="16B6DAC4" w:rsidR="000470BB" w:rsidRPr="00AE6B1C" w:rsidRDefault="000470BB" w:rsidP="006175F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ajorHAnsi" w:hAnsiTheme="majorHAnsi"/>
                <w:color w:val="FFFFFF"/>
                <w:sz w:val="20"/>
              </w:rPr>
            </w:pPr>
            <w:r w:rsidRPr="00AE6B1C">
              <w:rPr>
                <w:rFonts w:asciiTheme="majorHAnsi" w:hAnsiTheme="majorHAnsi"/>
                <w:color w:val="FFFFFF" w:themeColor="background1"/>
                <w:sz w:val="20"/>
              </w:rPr>
              <w:t>Используется ли в границах исследования Active Directory Domain/LDAP?</w:t>
            </w:r>
          </w:p>
        </w:tc>
      </w:tr>
      <w:tr w:rsidR="00AF5F1F" w14:paraId="6FFC6170" w14:textId="77777777" w:rsidTr="00E34F58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FD5D99" w14:textId="77777777" w:rsidR="00AF5F1F" w:rsidRDefault="00AF5F1F" w:rsidP="00AD13A3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Start w:id="7" w:name="_Hlk99531912"/>
      <w:tr w:rsidR="00AF5F1F" w:rsidRPr="00510F7B" w14:paraId="11A32AF2" w14:textId="77777777" w:rsidTr="00E34F58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3301FF" w14:textId="2216D256" w:rsidR="00AF5F1F" w:rsidRDefault="00A55AE7" w:rsidP="00A64C69">
            <w:pPr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901134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0470BB" w:rsidRPr="000470BB">
              <w:rPr>
                <w:sz w:val="20"/>
              </w:rPr>
              <w:t>Да, все компьютеры в едином Домене</w:t>
            </w:r>
          </w:p>
          <w:p w14:paraId="7FE06B39" w14:textId="2E5E8D96" w:rsidR="00AF5F1F" w:rsidRDefault="00A55AE7" w:rsidP="00A64C69">
            <w:pPr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2329930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0470BB" w:rsidRPr="000470BB">
              <w:rPr>
                <w:sz w:val="20"/>
              </w:rPr>
              <w:t>Да, используется несколько взаимосвязанных Доменов</w:t>
            </w:r>
          </w:p>
          <w:p w14:paraId="472B7811" w14:textId="77F6C4F9" w:rsidR="00AF5F1F" w:rsidRDefault="00A55AE7" w:rsidP="00A64C69">
            <w:pPr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8007355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0470BB" w:rsidRPr="000470BB">
              <w:rPr>
                <w:sz w:val="20"/>
              </w:rPr>
              <w:t>Да, но используется несколько несвязанных Доменов</w:t>
            </w:r>
          </w:p>
          <w:p w14:paraId="682ABAF6" w14:textId="2A0A8B78" w:rsidR="000470BB" w:rsidRDefault="00A55AE7" w:rsidP="00A64C69">
            <w:pPr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7883943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0470BB" w:rsidRPr="00B039A4">
              <w:rPr>
                <w:rFonts w:cs="Calibri"/>
                <w:color w:val="000000"/>
                <w:sz w:val="20"/>
                <w:szCs w:val="20"/>
              </w:rPr>
              <w:t>Нет, не используется</w:t>
            </w:r>
          </w:p>
          <w:p w14:paraId="5F7E76DF" w14:textId="6B8FA928" w:rsidR="000470BB" w:rsidRPr="00510F7B" w:rsidRDefault="00A55AE7" w:rsidP="00A64C69">
            <w:pPr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9670159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0470BB" w:rsidRPr="00B039A4">
              <w:rPr>
                <w:rFonts w:cs="Calibri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B638B5" w:rsidRPr="00B638B5" w14:paraId="166559FF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7A6AEF" w14:textId="77777777" w:rsidR="00B638B5" w:rsidRPr="00B638B5" w:rsidRDefault="00B638B5" w:rsidP="00893830">
            <w:pPr>
              <w:ind w:left="278" w:hanging="278"/>
              <w:outlineLvl w:val="2"/>
              <w:rPr>
                <w:sz w:val="8"/>
                <w:szCs w:val="8"/>
              </w:rPr>
            </w:pPr>
          </w:p>
        </w:tc>
      </w:tr>
      <w:bookmarkEnd w:id="7"/>
      <w:tr w:rsidR="00AF5F1F" w14:paraId="2935D365" w14:textId="77777777" w:rsidTr="00E34F58">
        <w:trPr>
          <w:trHeight w:val="250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DB87A39" w14:textId="77777777" w:rsidR="00AF5F1F" w:rsidRPr="00AF082C" w:rsidRDefault="00AF5F1F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3E5F37" w14:paraId="7FA71889" w14:textId="77777777" w:rsidTr="00E34F58">
        <w:trPr>
          <w:trHeight w:val="299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0359319D" w:rsidR="003E5F37" w:rsidRDefault="009F441B" w:rsidP="006175F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8" w:name="_Hlk99466524"/>
            <w:bookmarkStart w:id="9" w:name="_Hlk99466098"/>
            <w:r w:rsidRPr="009F441B">
              <w:rPr>
                <w:rFonts w:asciiTheme="minorHAnsi" w:hAnsiTheme="minorHAnsi"/>
                <w:color w:val="FFFFFF" w:themeColor="background1"/>
                <w:sz w:val="20"/>
              </w:rPr>
              <w:t>Имеется ли подключение к сети Интернет внутри границ исследования?</w:t>
            </w:r>
            <w:r w:rsidR="00AF5F1F" w:rsidRPr="00AF5F1F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3E5F37" w14:paraId="6CADA3B9" w14:textId="77777777" w:rsidTr="00E34F58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0" w:name="_Hlk99531202"/>
            <w:bookmarkEnd w:id="8"/>
          </w:p>
        </w:tc>
      </w:tr>
      <w:tr w:rsidR="000D3EF6" w:rsidRPr="00510F7B" w14:paraId="7CE222F5" w14:textId="77777777" w:rsidTr="00893830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B42E5C" w14:textId="69EA0943" w:rsidR="000D3EF6" w:rsidRDefault="00A55AE7" w:rsidP="00A55AE7">
            <w:pPr>
              <w:tabs>
                <w:tab w:val="left" w:pos="41"/>
                <w:tab w:val="left" w:pos="4862"/>
              </w:tabs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7705032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0D3EF6" w:rsidRPr="00AF5F1F">
              <w:rPr>
                <w:sz w:val="20"/>
              </w:rPr>
              <w:t>Да, множество точек входа</w:t>
            </w:r>
          </w:p>
          <w:p w14:paraId="7F6344E0" w14:textId="4A261146" w:rsidR="000D3EF6" w:rsidRDefault="00A55AE7" w:rsidP="00A55AE7">
            <w:pPr>
              <w:tabs>
                <w:tab w:val="left" w:pos="41"/>
                <w:tab w:val="left" w:pos="4862"/>
              </w:tabs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6856625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0D3EF6" w:rsidRPr="00AF5F1F">
              <w:rPr>
                <w:sz w:val="20"/>
              </w:rPr>
              <w:t>Да, единственная точка входа</w:t>
            </w:r>
          </w:p>
          <w:p w14:paraId="2603DA80" w14:textId="4F691205" w:rsidR="000D3EF6" w:rsidRPr="00510F7B" w:rsidRDefault="00A55AE7" w:rsidP="00A55AE7">
            <w:pPr>
              <w:tabs>
                <w:tab w:val="left" w:pos="41"/>
                <w:tab w:val="left" w:pos="4862"/>
              </w:tabs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6151352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0D3EF6">
              <w:rPr>
                <w:sz w:val="20"/>
              </w:rPr>
              <w:t>Нет</w:t>
            </w:r>
          </w:p>
        </w:tc>
      </w:tr>
      <w:tr w:rsidR="00B638B5" w:rsidRPr="00B638B5" w14:paraId="5244D860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32932B" w14:textId="77777777" w:rsidR="00B638B5" w:rsidRPr="00B638B5" w:rsidRDefault="00B638B5" w:rsidP="00893830">
            <w:pPr>
              <w:ind w:left="278" w:hanging="278"/>
              <w:outlineLvl w:val="2"/>
              <w:rPr>
                <w:sz w:val="8"/>
                <w:szCs w:val="8"/>
              </w:rPr>
            </w:pPr>
          </w:p>
        </w:tc>
      </w:tr>
    </w:tbl>
    <w:p w14:paraId="7291258E" w14:textId="7DEA8E0C" w:rsidR="00731C03" w:rsidRDefault="00731C03" w:rsidP="00A64C69">
      <w:pPr>
        <w:tabs>
          <w:tab w:val="left" w:pos="41"/>
        </w:tabs>
        <w:ind w:left="278" w:hanging="278"/>
      </w:pPr>
      <w:bookmarkStart w:id="11" w:name="_Hlk98432293"/>
      <w:bookmarkEnd w:id="3"/>
      <w:bookmarkEnd w:id="10"/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3E5F37" w14:paraId="311FE292" w14:textId="77777777" w:rsidTr="006D1A95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9AA9B98" w14:textId="66F14DFC" w:rsidR="003E5F37" w:rsidRDefault="009F441B" w:rsidP="006175F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2" w:name="_Hlk99532374"/>
            <w:bookmarkEnd w:id="9"/>
            <w:bookmarkEnd w:id="11"/>
            <w:r w:rsidRPr="009F441B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Применяются ли в границах исследования средства защиты информации</w:t>
            </w:r>
            <w:r w:rsidR="00AB0EA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BE4A28" w14:paraId="610EC55B" w14:textId="77777777" w:rsidTr="006D1A95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0ECE57" w14:textId="77777777" w:rsidR="00BE4A28" w:rsidRDefault="00BE4A28" w:rsidP="00A64C69">
            <w:pPr>
              <w:tabs>
                <w:tab w:val="left" w:pos="41"/>
              </w:tabs>
              <w:ind w:left="278" w:hanging="278"/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99531514"/>
            <w:bookmarkStart w:id="14" w:name="_Hlk99531601"/>
            <w:bookmarkEnd w:id="12"/>
          </w:p>
        </w:tc>
      </w:tr>
      <w:bookmarkStart w:id="15" w:name="_Hlk99532748"/>
      <w:bookmarkEnd w:id="13"/>
      <w:tr w:rsidR="00BE4A28" w:rsidRPr="00510F7B" w14:paraId="7F1C5683" w14:textId="77777777" w:rsidTr="006D1A95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B62787" w14:textId="4F7BB555" w:rsidR="00BE4A28" w:rsidRDefault="00A55AE7" w:rsidP="00AE6B1C">
            <w:pPr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4497521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BE4A28" w:rsidRPr="009F441B">
              <w:rPr>
                <w:sz w:val="20"/>
              </w:rPr>
              <w:t>Да, применяются повсеместно</w:t>
            </w:r>
          </w:p>
          <w:p w14:paraId="7D1715FE" w14:textId="419694C0" w:rsidR="00BE4A28" w:rsidRDefault="00A55AE7" w:rsidP="00AE6B1C">
            <w:pPr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23680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BE4A28" w:rsidRPr="009F441B">
              <w:rPr>
                <w:sz w:val="20"/>
              </w:rPr>
              <w:t>Да, но только отдельные решения</w:t>
            </w:r>
          </w:p>
          <w:p w14:paraId="0B478404" w14:textId="5427B40C" w:rsidR="00BE4A28" w:rsidRDefault="00A55AE7" w:rsidP="00AE6B1C">
            <w:pPr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21145908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BE4A28">
              <w:rPr>
                <w:sz w:val="20"/>
              </w:rPr>
              <w:t>Нет</w:t>
            </w:r>
          </w:p>
          <w:p w14:paraId="79B3BB10" w14:textId="3E9D8C3C" w:rsidR="00BE4A28" w:rsidRPr="00510F7B" w:rsidRDefault="00A55AE7" w:rsidP="00AE6B1C">
            <w:pPr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6918825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BE4A28" w:rsidRPr="00BD3A88">
              <w:rPr>
                <w:rFonts w:cs="Calibri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6D1A95" w14:paraId="67823023" w14:textId="77777777" w:rsidTr="006D1A95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65B94A" w14:textId="77777777" w:rsidR="006D1A95" w:rsidRPr="00B638B5" w:rsidRDefault="006D1A95" w:rsidP="00893830">
            <w:pPr>
              <w:ind w:left="278" w:hanging="278"/>
              <w:outlineLvl w:val="2"/>
              <w:rPr>
                <w:sz w:val="8"/>
                <w:szCs w:val="8"/>
              </w:rPr>
            </w:pPr>
            <w:bookmarkStart w:id="16" w:name="_Hlk99536546"/>
            <w:bookmarkEnd w:id="14"/>
            <w:bookmarkEnd w:id="15"/>
          </w:p>
        </w:tc>
      </w:tr>
      <w:bookmarkEnd w:id="16"/>
      <w:tr w:rsidR="003E5F37" w14:paraId="4DCEABDD" w14:textId="77777777" w:rsidTr="006D1A95">
        <w:trPr>
          <w:trHeight w:val="250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43985CC" w14:textId="77777777" w:rsidR="003E5F37" w:rsidRPr="00AF082C" w:rsidRDefault="003E5F3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D75D8" w14:paraId="14FEA376" w14:textId="77777777" w:rsidTr="006D1A95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2AB24B47" w14:textId="400B9037" w:rsidR="00AD75D8" w:rsidRPr="00AD75D8" w:rsidRDefault="00AD75D8" w:rsidP="006175F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7" w:name="_Hlk99532500"/>
            <w:r w:rsidRPr="00AD75D8">
              <w:rPr>
                <w:rFonts w:asciiTheme="minorHAnsi" w:eastAsia="Verdana" w:hAnsiTheme="minorHAnsi" w:cs="Calibri"/>
                <w:color w:val="FFFFFF"/>
                <w:sz w:val="20"/>
                <w:szCs w:val="22"/>
                <w:lang w:eastAsia="en-US"/>
              </w:rPr>
              <w:t>Количество информационных систем в границах исследования (внутри сетей тестируемой организации)</w:t>
            </w:r>
          </w:p>
        </w:tc>
      </w:tr>
      <w:tr w:rsidR="000D3EF6" w14:paraId="6C0F8294" w14:textId="77777777" w:rsidTr="006D1A95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2C0D86" w14:textId="77777777" w:rsidR="000D3EF6" w:rsidRDefault="000D3EF6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8" w:name="_Hlk99532303"/>
            <w:bookmarkEnd w:id="17"/>
          </w:p>
        </w:tc>
      </w:tr>
      <w:tr w:rsidR="000D3EF6" w:rsidRPr="0027696F" w14:paraId="476B8801" w14:textId="77777777" w:rsidTr="006D1A95">
        <w:trPr>
          <w:trHeight w:val="1100"/>
        </w:trPr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AD63993" w14:textId="77777777" w:rsidR="000D3EF6" w:rsidRPr="0027696F" w:rsidRDefault="000D3EF6" w:rsidP="00893830">
            <w:pPr>
              <w:tabs>
                <w:tab w:val="left" w:pos="851"/>
              </w:tabs>
              <w:ind w:left="334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0D3EF6" w:rsidRPr="0027696F" w14:paraId="4D38B254" w14:textId="77777777" w:rsidTr="006D1A95">
        <w:trPr>
          <w:trHeight w:val="20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4D72C5" w14:textId="77777777" w:rsidR="000D3EF6" w:rsidRPr="0027696F" w:rsidRDefault="000D3EF6" w:rsidP="0089383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8"/>
      <w:tr w:rsidR="00AD75D8" w:rsidRPr="00AD75D8" w14:paraId="3D22B91D" w14:textId="77777777" w:rsidTr="006D1A95">
        <w:trPr>
          <w:trHeight w:val="20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883A377" w14:textId="77777777" w:rsidR="00AD75D8" w:rsidRPr="00AD75D8" w:rsidRDefault="00AD75D8" w:rsidP="00AD75D8">
            <w:pPr>
              <w:tabs>
                <w:tab w:val="left" w:pos="851"/>
              </w:tabs>
              <w:outlineLvl w:val="2"/>
              <w:rPr>
                <w:rFonts w:ascii="MS Gothic" w:eastAsia="MS Gothic" w:hAnsi="MS Gothic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AD75D8" w:rsidRPr="00AD75D8" w14:paraId="44628A52" w14:textId="77777777" w:rsidTr="006D1A95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055FB9AB" w14:textId="0834EB55" w:rsidR="00AD75D8" w:rsidRPr="00AD75D8" w:rsidRDefault="00AD75D8" w:rsidP="006175F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9" w:name="_Hlk99532618"/>
            <w:r w:rsidRPr="00AD75D8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информационных систем в границах исследования (внутри систем тестируемой организации)</w:t>
            </w:r>
          </w:p>
        </w:tc>
      </w:tr>
      <w:tr w:rsidR="00AD75D8" w14:paraId="31439065" w14:textId="77777777" w:rsidTr="006D1A95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9FB730" w14:textId="77777777" w:rsidR="00AD75D8" w:rsidRDefault="00AD75D8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0" w:name="_Hlk99018951"/>
            <w:bookmarkEnd w:id="19"/>
          </w:p>
        </w:tc>
      </w:tr>
      <w:tr w:rsidR="00AD75D8" w:rsidRPr="0027696F" w14:paraId="17163CDD" w14:textId="77777777" w:rsidTr="006D1A95">
        <w:trPr>
          <w:trHeight w:val="1100"/>
        </w:trPr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8073202" w14:textId="77777777" w:rsidR="00AD75D8" w:rsidRPr="0027696F" w:rsidRDefault="00AD75D8" w:rsidP="00893830">
            <w:pPr>
              <w:tabs>
                <w:tab w:val="left" w:pos="851"/>
              </w:tabs>
              <w:ind w:left="334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D75D8" w:rsidRPr="0027696F" w14:paraId="16AD127B" w14:textId="77777777" w:rsidTr="006D1A95">
        <w:trPr>
          <w:trHeight w:val="20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299E5C" w14:textId="77777777" w:rsidR="00AD75D8" w:rsidRPr="0027696F" w:rsidRDefault="00AD75D8" w:rsidP="0089383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D75D8" w:rsidRPr="0027696F" w14:paraId="52AE4AD9" w14:textId="77777777" w:rsidTr="006D1A95">
        <w:trPr>
          <w:trHeight w:val="20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7592A09" w14:textId="77777777" w:rsidR="00AD75D8" w:rsidRPr="00AD75D8" w:rsidRDefault="00AD75D8" w:rsidP="00AD75D8">
            <w:pPr>
              <w:tabs>
                <w:tab w:val="left" w:pos="851"/>
              </w:tabs>
              <w:outlineLvl w:val="2"/>
              <w:rPr>
                <w:rFonts w:ascii="MS Gothic" w:eastAsia="MS Gothic" w:hAnsi="MS Gothic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187215" w:rsidRPr="00AD75D8" w14:paraId="418B46FD" w14:textId="77777777" w:rsidTr="006D1A95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F246032" w14:textId="60BDBC8C" w:rsidR="00187215" w:rsidRPr="00187215" w:rsidRDefault="00187215" w:rsidP="00E154B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1" w:name="_Hlk99019101"/>
            <w:bookmarkEnd w:id="20"/>
            <w:r>
              <w:rPr>
                <w:rFonts w:ascii="Verdana" w:eastAsia="Verdana" w:hAnsi="Verdana" w:cs="Calibri"/>
                <w:color w:val="FFFFFF"/>
                <w:sz w:val="20"/>
              </w:rPr>
              <w:t>Укажите о</w:t>
            </w:r>
            <w:r w:rsidRPr="00187215">
              <w:rPr>
                <w:rFonts w:ascii="Verdana" w:eastAsia="Verdana" w:hAnsi="Verdana" w:cs="Calibri"/>
                <w:color w:val="FFFFFF"/>
                <w:sz w:val="20"/>
              </w:rPr>
              <w:t>риентировочное (до порядка) количество серверов (вирт + физ, имеющих свои IP) в границах исследования</w:t>
            </w:r>
          </w:p>
        </w:tc>
      </w:tr>
      <w:tr w:rsidR="00187215" w14:paraId="1CC082FE" w14:textId="77777777" w:rsidTr="006D1A95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BA7252" w14:textId="77777777" w:rsidR="00187215" w:rsidRDefault="00187215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2" w:name="_Hlk99532866"/>
            <w:bookmarkEnd w:id="21"/>
          </w:p>
        </w:tc>
      </w:tr>
      <w:tr w:rsidR="00187215" w:rsidRPr="0027696F" w14:paraId="183EA68A" w14:textId="77777777" w:rsidTr="006D1A95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F563257" w14:textId="6D490795" w:rsidR="00187215" w:rsidRPr="00187215" w:rsidRDefault="00187215" w:rsidP="00893830">
            <w:pPr>
              <w:tabs>
                <w:tab w:val="left" w:pos="851"/>
              </w:tabs>
              <w:ind w:left="334" w:hanging="334"/>
              <w:jc w:val="both"/>
              <w:outlineLvl w:val="2"/>
              <w:rPr>
                <w:rFonts w:eastAsia="MS Gothic"/>
                <w:sz w:val="20"/>
              </w:rPr>
            </w:pPr>
            <w:r w:rsidRPr="00187215">
              <w:rPr>
                <w:sz w:val="20"/>
              </w:rPr>
              <w:t>Количество серверов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8D6170B" w14:textId="77777777" w:rsidR="00187215" w:rsidRPr="0027696F" w:rsidRDefault="00187215" w:rsidP="00893830">
            <w:pPr>
              <w:tabs>
                <w:tab w:val="left" w:pos="851"/>
              </w:tabs>
              <w:ind w:left="334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187215" w:rsidRPr="0027696F" w14:paraId="52AE0440" w14:textId="77777777" w:rsidTr="006D1A95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87AFAF" w14:textId="77777777" w:rsidR="00187215" w:rsidRDefault="00187215" w:rsidP="00893830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6BA538" w14:textId="77777777" w:rsidR="00187215" w:rsidRPr="0027696F" w:rsidRDefault="00187215" w:rsidP="0089383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6D1A95" w14:paraId="0247DCF4" w14:textId="77777777" w:rsidTr="006D1A95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1A6AD01" w14:textId="77777777" w:rsidR="006D1A95" w:rsidRPr="00F90F1F" w:rsidRDefault="006D1A95" w:rsidP="00893830">
            <w:pPr>
              <w:ind w:left="278" w:hanging="278"/>
              <w:outlineLvl w:val="2"/>
              <w:rPr>
                <w:rFonts w:ascii="MS Gothic" w:eastAsia="MS Gothic" w:hAnsi="MS Gothic"/>
                <w:sz w:val="4"/>
                <w:szCs w:val="4"/>
              </w:rPr>
            </w:pPr>
            <w:bookmarkStart w:id="23" w:name="_Hlk99536525"/>
          </w:p>
        </w:tc>
      </w:tr>
      <w:bookmarkEnd w:id="23"/>
      <w:tr w:rsidR="00187215" w:rsidRPr="0027696F" w14:paraId="793BF3FA" w14:textId="77777777" w:rsidTr="006D1A95">
        <w:trPr>
          <w:trHeight w:val="20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F7C28F5" w14:textId="792518DE" w:rsidR="00187215" w:rsidRPr="0027696F" w:rsidRDefault="00A55AE7" w:rsidP="00120E43">
            <w:pPr>
              <w:tabs>
                <w:tab w:val="left" w:pos="4862"/>
                <w:tab w:val="left" w:pos="7840"/>
              </w:tabs>
              <w:ind w:left="284" w:hanging="284"/>
              <w:jc w:val="both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20"/>
                </w:rPr>
                <w:id w:val="-1164232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187215" w:rsidRPr="00187215">
              <w:rPr>
                <w:sz w:val="20"/>
              </w:rPr>
              <w:t>В границах исследования серверы отсутствуют</w:t>
            </w:r>
          </w:p>
        </w:tc>
      </w:tr>
      <w:tr w:rsidR="00F90F1F" w:rsidRPr="00F90F1F" w14:paraId="18F1D411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7A328C" w14:textId="77777777" w:rsidR="00F90F1F" w:rsidRPr="00F90F1F" w:rsidRDefault="00F90F1F" w:rsidP="00893830">
            <w:pPr>
              <w:ind w:left="278" w:hanging="278"/>
              <w:outlineLvl w:val="2"/>
              <w:rPr>
                <w:rFonts w:ascii="MS Gothic" w:eastAsia="MS Gothic" w:hAnsi="MS Gothic"/>
                <w:sz w:val="4"/>
                <w:szCs w:val="4"/>
              </w:rPr>
            </w:pPr>
            <w:bookmarkStart w:id="24" w:name="_Hlk99019644"/>
            <w:bookmarkEnd w:id="22"/>
          </w:p>
        </w:tc>
      </w:tr>
      <w:tr w:rsidR="00187215" w:rsidRPr="00F46C6E" w14:paraId="3F2841AE" w14:textId="77777777" w:rsidTr="006D1A95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8EBE53" w14:textId="77777777" w:rsidR="00187215" w:rsidRPr="00AF082C" w:rsidRDefault="00187215" w:rsidP="00187215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187215" w:rsidRPr="00187215" w14:paraId="31EA1993" w14:textId="77777777" w:rsidTr="006D1A95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02AC9559" w14:textId="3BC08FB2" w:rsidR="00187215" w:rsidRPr="005314D2" w:rsidRDefault="005314D2" w:rsidP="00E154B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5" w:name="_Hlk99019694"/>
            <w:bookmarkEnd w:id="24"/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 о</w:t>
            </w:r>
            <w:r w:rsidR="00187215" w:rsidRPr="005314D2">
              <w:rPr>
                <w:rFonts w:asciiTheme="minorHAnsi" w:hAnsiTheme="minorHAnsi"/>
                <w:color w:val="FFFFFF" w:themeColor="background1"/>
                <w:sz w:val="20"/>
              </w:rPr>
              <w:t>риентировочное (до порядка) количество рабочих станций в границах исследования</w:t>
            </w:r>
          </w:p>
        </w:tc>
      </w:tr>
      <w:tr w:rsidR="005314D2" w14:paraId="05208EDA" w14:textId="77777777" w:rsidTr="006D1A95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6711BE" w14:textId="77777777" w:rsidR="005314D2" w:rsidRDefault="005314D2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6" w:name="_Hlk99533405"/>
            <w:bookmarkStart w:id="27" w:name="_Hlk99532950"/>
            <w:bookmarkStart w:id="28" w:name="_Hlk99020780"/>
            <w:bookmarkEnd w:id="25"/>
          </w:p>
        </w:tc>
      </w:tr>
      <w:bookmarkEnd w:id="26"/>
      <w:tr w:rsidR="005314D2" w:rsidRPr="0027696F" w14:paraId="267A0B79" w14:textId="77777777" w:rsidTr="006D1A95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D14F917" w14:textId="7C1D5C7B" w:rsidR="005314D2" w:rsidRPr="00187215" w:rsidRDefault="005314D2" w:rsidP="00893830">
            <w:pPr>
              <w:tabs>
                <w:tab w:val="left" w:pos="851"/>
              </w:tabs>
              <w:ind w:left="334" w:hanging="334"/>
              <w:jc w:val="both"/>
              <w:outlineLvl w:val="2"/>
              <w:rPr>
                <w:rFonts w:eastAsia="MS Gothic"/>
                <w:sz w:val="20"/>
              </w:rPr>
            </w:pPr>
            <w:r w:rsidRPr="00187215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АРМ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8A4D487" w14:textId="77777777" w:rsidR="005314D2" w:rsidRPr="0027696F" w:rsidRDefault="005314D2" w:rsidP="00893830">
            <w:pPr>
              <w:tabs>
                <w:tab w:val="left" w:pos="851"/>
              </w:tabs>
              <w:ind w:left="334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5314D2" w:rsidRPr="0027696F" w14:paraId="45EA33B8" w14:textId="77777777" w:rsidTr="006D1A95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16DEED" w14:textId="77777777" w:rsidR="005314D2" w:rsidRDefault="005314D2" w:rsidP="00893830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72E5E5" w14:textId="77777777" w:rsidR="005314D2" w:rsidRPr="0027696F" w:rsidRDefault="005314D2" w:rsidP="0089383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90F1F" w:rsidRPr="00F90F1F" w14:paraId="1C9C9DF4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7E7007" w14:textId="77777777" w:rsidR="00F90F1F" w:rsidRPr="00F90F1F" w:rsidRDefault="00F90F1F" w:rsidP="00893830">
            <w:pPr>
              <w:ind w:left="278" w:hanging="278"/>
              <w:outlineLvl w:val="2"/>
              <w:rPr>
                <w:rFonts w:ascii="MS Gothic" w:eastAsia="MS Gothic" w:hAnsi="MS Gothic"/>
                <w:sz w:val="4"/>
                <w:szCs w:val="4"/>
              </w:rPr>
            </w:pPr>
            <w:bookmarkStart w:id="29" w:name="_Hlk99536810"/>
            <w:bookmarkEnd w:id="27"/>
          </w:p>
        </w:tc>
      </w:tr>
      <w:bookmarkEnd w:id="29"/>
      <w:tr w:rsidR="005314D2" w:rsidRPr="0027696F" w14:paraId="52C62DFA" w14:textId="77777777" w:rsidTr="006D1A95">
        <w:trPr>
          <w:trHeight w:val="20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CEF628" w14:textId="5376E706" w:rsidR="005314D2" w:rsidRPr="0027696F" w:rsidRDefault="00A55AE7" w:rsidP="00120E43">
            <w:pPr>
              <w:tabs>
                <w:tab w:val="left" w:pos="4862"/>
              </w:tabs>
              <w:ind w:left="284" w:hanging="284"/>
              <w:jc w:val="both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20"/>
                </w:rPr>
                <w:id w:val="5844959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314D2" w:rsidRPr="005314D2">
              <w:rPr>
                <w:sz w:val="20"/>
              </w:rPr>
              <w:t>В границах исследования рабочие станции отсутствуют</w:t>
            </w:r>
          </w:p>
        </w:tc>
      </w:tr>
      <w:tr w:rsidR="00F90F1F" w:rsidRPr="00F90F1F" w14:paraId="5ABE16D7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20C8A4" w14:textId="77777777" w:rsidR="00F90F1F" w:rsidRPr="00F90F1F" w:rsidRDefault="00F90F1F" w:rsidP="00893830">
            <w:pPr>
              <w:ind w:left="278" w:hanging="278"/>
              <w:outlineLvl w:val="2"/>
              <w:rPr>
                <w:rFonts w:ascii="MS Gothic" w:eastAsia="MS Gothic" w:hAnsi="MS Gothic"/>
                <w:sz w:val="4"/>
                <w:szCs w:val="4"/>
              </w:rPr>
            </w:pPr>
          </w:p>
        </w:tc>
      </w:tr>
      <w:tr w:rsidR="007C5FB4" w:rsidRPr="00CC4EC2" w14:paraId="1E130FB9" w14:textId="77777777" w:rsidTr="006D1A95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61350E4" w14:textId="77777777" w:rsidR="007C5FB4" w:rsidRPr="00AF082C" w:rsidRDefault="007C5FB4" w:rsidP="005314D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5314D2" w:rsidRPr="005314D2" w14:paraId="1A645ABF" w14:textId="77777777" w:rsidTr="006D1A95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8DDA734" w14:textId="4E279D4C" w:rsidR="005314D2" w:rsidRPr="005314D2" w:rsidRDefault="005314D2" w:rsidP="00E154BB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0" w:name="_Hlk99020789"/>
            <w:bookmarkEnd w:id="28"/>
            <w:r w:rsidRPr="005314D2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подсетей в границах исследования</w:t>
            </w:r>
          </w:p>
        </w:tc>
      </w:tr>
      <w:tr w:rsidR="005314D2" w14:paraId="3B5D3165" w14:textId="77777777" w:rsidTr="006D1A95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A7E731" w14:textId="77777777" w:rsidR="005314D2" w:rsidRDefault="005314D2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1" w:name="_Hlk99533167"/>
            <w:bookmarkStart w:id="32" w:name="_Hlk99020897"/>
            <w:bookmarkEnd w:id="30"/>
          </w:p>
        </w:tc>
      </w:tr>
      <w:bookmarkEnd w:id="31"/>
      <w:tr w:rsidR="005314D2" w:rsidRPr="0027696F" w14:paraId="1A1DB2F9" w14:textId="77777777" w:rsidTr="006D1A95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013CCD6E" w14:textId="77777777" w:rsidR="005314D2" w:rsidRPr="00187215" w:rsidRDefault="005314D2" w:rsidP="00893830">
            <w:pPr>
              <w:tabs>
                <w:tab w:val="left" w:pos="851"/>
              </w:tabs>
              <w:ind w:left="334" w:hanging="334"/>
              <w:jc w:val="both"/>
              <w:outlineLvl w:val="2"/>
              <w:rPr>
                <w:rFonts w:eastAsia="MS Gothic"/>
                <w:sz w:val="20"/>
              </w:rPr>
            </w:pPr>
            <w:r w:rsidRPr="00187215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АРМ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4A1B15B" w14:textId="77777777" w:rsidR="005314D2" w:rsidRPr="0027696F" w:rsidRDefault="005314D2" w:rsidP="00893830">
            <w:pPr>
              <w:tabs>
                <w:tab w:val="left" w:pos="851"/>
              </w:tabs>
              <w:ind w:left="334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5314D2" w:rsidRPr="0027696F" w14:paraId="7D107D43" w14:textId="77777777" w:rsidTr="006D1A95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67C14E" w14:textId="77777777" w:rsidR="005314D2" w:rsidRDefault="005314D2" w:rsidP="00893830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6F8A11" w14:textId="77777777" w:rsidR="005314D2" w:rsidRPr="0027696F" w:rsidRDefault="005314D2" w:rsidP="0089383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8E563D" w:rsidRPr="008E563D" w14:paraId="07963C3B" w14:textId="77777777" w:rsidTr="006D1A95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5C3626" w14:textId="583EBAE3" w:rsidR="00AF082C" w:rsidRPr="00AF082C" w:rsidRDefault="00AF082C" w:rsidP="005314D2">
            <w:pPr>
              <w:rPr>
                <w:rFonts w:ascii="MS Gothic" w:eastAsia="MS Gothic" w:hAnsi="MS Gothic"/>
                <w:sz w:val="20"/>
              </w:rPr>
            </w:pPr>
            <w:bookmarkStart w:id="33" w:name="_Hlk99533001"/>
          </w:p>
        </w:tc>
      </w:tr>
      <w:tr w:rsidR="00A34C93" w:rsidRPr="005314D2" w14:paraId="018A3513" w14:textId="77777777" w:rsidTr="006D1A95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5E58773" w14:textId="4D15DE3D" w:rsidR="00A34C93" w:rsidRPr="00A34C93" w:rsidRDefault="00A34C93" w:rsidP="00E154BB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4" w:name="_Hlk99020905"/>
            <w:bookmarkEnd w:id="32"/>
            <w:bookmarkEnd w:id="33"/>
            <w:r w:rsidRPr="00A34C93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подсетей в границах исследования</w:t>
            </w:r>
          </w:p>
        </w:tc>
      </w:tr>
      <w:tr w:rsidR="00A34C93" w14:paraId="5CEAA4B6" w14:textId="77777777" w:rsidTr="006D1A95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1C40B1" w14:textId="77777777" w:rsidR="00A34C93" w:rsidRDefault="00A34C93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5" w:name="_Hlk99533524"/>
            <w:bookmarkEnd w:id="34"/>
          </w:p>
        </w:tc>
      </w:tr>
      <w:tr w:rsidR="00C3562E" w14:paraId="794DC31A" w14:textId="77777777" w:rsidTr="006D1A95"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5482F7" w14:textId="6F2BE3DD" w:rsidR="00C3562E" w:rsidRDefault="00C3562E" w:rsidP="00893830">
            <w:pPr>
              <w:outlineLvl w:val="2"/>
              <w:rPr>
                <w:sz w:val="20"/>
              </w:rPr>
            </w:pPr>
            <w:bookmarkStart w:id="36" w:name="_Hlk99533606"/>
            <w:bookmarkEnd w:id="35"/>
            <w:r>
              <w:rPr>
                <w:sz w:val="20"/>
              </w:rPr>
              <w:t>Количество сотрудников</w:t>
            </w:r>
          </w:p>
        </w:tc>
        <w:tc>
          <w:tcPr>
            <w:tcW w:w="552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6A311DB6" w14:textId="77777777" w:rsidR="00C3562E" w:rsidRDefault="00C3562E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C3562E" w14:paraId="17547228" w14:textId="77777777" w:rsidTr="006D1A95">
        <w:trPr>
          <w:trHeight w:val="61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42C38B" w14:textId="77777777" w:rsidR="00C3562E" w:rsidRDefault="00C3562E" w:rsidP="0089383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C3562E" w14:paraId="7490D25E" w14:textId="77777777" w:rsidTr="006D1A95"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DAC2706" w14:textId="01177CAF" w:rsidR="00C3562E" w:rsidRPr="00C3562E" w:rsidRDefault="00C3562E" w:rsidP="00893830">
            <w:pPr>
              <w:outlineLvl w:val="2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Количество сотрудников </w:t>
            </w:r>
            <w:r>
              <w:rPr>
                <w:sz w:val="20"/>
                <w:lang w:val="en-US"/>
              </w:rPr>
              <w:t>IT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7061D763" w14:textId="77777777" w:rsidR="00C3562E" w:rsidRDefault="00C3562E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C3562E" w14:paraId="18B7A5A7" w14:textId="77777777" w:rsidTr="006D1A95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E36571" w14:textId="77777777" w:rsidR="00C3562E" w:rsidRDefault="00C3562E" w:rsidP="00893830">
            <w:pPr>
              <w:jc w:val="both"/>
              <w:outlineLvl w:val="2"/>
              <w:rPr>
                <w:sz w:val="8"/>
                <w:szCs w:val="8"/>
              </w:rPr>
            </w:pPr>
            <w:bookmarkStart w:id="37" w:name="_Hlk99536842"/>
          </w:p>
        </w:tc>
      </w:tr>
      <w:bookmarkEnd w:id="37"/>
      <w:tr w:rsidR="00C3562E" w14:paraId="44461D5C" w14:textId="77777777" w:rsidTr="006D1A95"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85AA60C" w14:textId="2A377D4D" w:rsidR="00C3562E" w:rsidRDefault="00C3562E" w:rsidP="0089383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ИБ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8A104E9" w14:textId="77777777" w:rsidR="00C3562E" w:rsidRDefault="00C3562E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90F1F" w14:paraId="0A563FE5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0F3AF9" w14:textId="77777777" w:rsidR="00F90F1F" w:rsidRDefault="00F90F1F" w:rsidP="0089383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1B49757D" w14:textId="17C092E1" w:rsidR="00C3562E" w:rsidRDefault="00C3562E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A34C93" w:rsidRPr="00A34C93" w14:paraId="599ACD56" w14:textId="77777777" w:rsidTr="00893830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07C632E2" w14:textId="67BECB09" w:rsidR="00A34C93" w:rsidRPr="00A34C93" w:rsidRDefault="005D4760" w:rsidP="00E154BB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8" w:name="_Hlk99533648"/>
            <w:bookmarkStart w:id="39" w:name="_Hlk99468734"/>
            <w:bookmarkEnd w:id="36"/>
            <w:r w:rsidRPr="005D4760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Желаемый перечень работ по техническому аудиту IT</w:t>
            </w:r>
          </w:p>
        </w:tc>
      </w:tr>
      <w:tr w:rsidR="005D4760" w14:paraId="6233735D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37A7F7" w14:textId="77777777" w:rsidR="005D4760" w:rsidRDefault="005D4760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0" w:name="_Hlk99533690"/>
            <w:bookmarkEnd w:id="38"/>
          </w:p>
        </w:tc>
      </w:tr>
      <w:tr w:rsidR="005D4760" w14:paraId="101B3E71" w14:textId="77777777" w:rsidTr="005D4760">
        <w:trPr>
          <w:trHeight w:val="1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477686" w14:textId="2D16DD93" w:rsidR="005D4760" w:rsidRDefault="00A55AE7" w:rsidP="00120E43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3413093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>
              <w:rPr>
                <w:rFonts w:ascii="Verdana" w:hAnsi="Verdana" w:cs="Verdana"/>
                <w:sz w:val="20"/>
              </w:rPr>
              <w:t>Оценка достаточности IT-инфраструктуры для реализации бизнес-процессов проверяемой организации</w:t>
            </w:r>
          </w:p>
          <w:p w14:paraId="219A97C5" w14:textId="77AFA521" w:rsidR="005D4760" w:rsidRDefault="00A55AE7" w:rsidP="00120E43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643595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>
              <w:rPr>
                <w:rFonts w:ascii="Verdana" w:hAnsi="Verdana" w:cs="Verdana"/>
                <w:sz w:val="20"/>
              </w:rPr>
              <w:t>Аудит настроек средств, предназначенных для управления ИТ и ИБ-инфраструктурой (СЗИ, сетевое оборудование, средства мониторинга)</w:t>
            </w:r>
          </w:p>
          <w:p w14:paraId="42BD3709" w14:textId="2D8C8023" w:rsidR="005D4760" w:rsidRDefault="00A55AE7" w:rsidP="00120E43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6052241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>
              <w:rPr>
                <w:rFonts w:ascii="Verdana" w:hAnsi="Verdana" w:cs="Verdana"/>
                <w:sz w:val="20"/>
              </w:rPr>
              <w:t>Анализ программного обеспечения информационных систем</w:t>
            </w:r>
          </w:p>
          <w:p w14:paraId="6FF51F45" w14:textId="55E8F68C" w:rsidR="005D4760" w:rsidRDefault="00A55AE7" w:rsidP="00120E43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8640563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>
              <w:rPr>
                <w:rFonts w:ascii="Verdana" w:hAnsi="Verdana" w:cs="Verdana"/>
                <w:sz w:val="20"/>
              </w:rPr>
              <w:t>Моделирование угроз ИТ-инфраструктуры</w:t>
            </w:r>
          </w:p>
          <w:p w14:paraId="29BD9374" w14:textId="4FDD5FDB" w:rsidR="005D4760" w:rsidRDefault="00A55AE7" w:rsidP="00120E43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5141381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>
              <w:rPr>
                <w:rFonts w:ascii="Verdana" w:hAnsi="Verdana" w:cs="Verdana"/>
                <w:sz w:val="20"/>
              </w:rPr>
              <w:t>Анализ эффективности отделов ИТ и ИБ</w:t>
            </w:r>
          </w:p>
          <w:p w14:paraId="68CE8681" w14:textId="346494B1" w:rsidR="005D4760" w:rsidRDefault="00A55AE7" w:rsidP="00120E43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4374137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>
              <w:rPr>
                <w:rFonts w:ascii="Verdana" w:hAnsi="Verdana" w:cs="Verdana"/>
                <w:sz w:val="20"/>
              </w:rPr>
              <w:t>Анализ организации удаленных подключений</w:t>
            </w:r>
          </w:p>
          <w:p w14:paraId="560AFA00" w14:textId="543E852B" w:rsidR="005D4760" w:rsidRDefault="00A55AE7" w:rsidP="00120E43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2868085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>
              <w:rPr>
                <w:rFonts w:ascii="Verdana" w:hAnsi="Verdana" w:cs="Verdana"/>
                <w:sz w:val="20"/>
              </w:rPr>
              <w:t>Анализ внутренней документации</w:t>
            </w:r>
          </w:p>
          <w:p w14:paraId="7E25A47E" w14:textId="21555155" w:rsidR="005D4760" w:rsidRDefault="00A55AE7" w:rsidP="00120E43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7101405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>
              <w:rPr>
                <w:rFonts w:ascii="Verdana" w:hAnsi="Verdana" w:cs="Verdana"/>
                <w:sz w:val="20"/>
              </w:rPr>
              <w:t>Разработка рекомендаций по усовершенствованию и развитию текущей инфраструктуры в направлении ИТ</w:t>
            </w:r>
          </w:p>
          <w:p w14:paraId="05247575" w14:textId="64BC221B" w:rsidR="005D4760" w:rsidRDefault="00A55AE7" w:rsidP="00120E43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9064355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>
              <w:rPr>
                <w:rFonts w:ascii="Verdana" w:hAnsi="Verdana" w:cs="Verdana"/>
                <w:sz w:val="20"/>
              </w:rPr>
              <w:t>Разработка стратегии развития инфраструктуры в направлении ИБ</w:t>
            </w:r>
          </w:p>
          <w:p w14:paraId="5874B39C" w14:textId="29DB7968" w:rsidR="005D4760" w:rsidRDefault="00A55AE7" w:rsidP="00120E43">
            <w:pPr>
              <w:ind w:left="278" w:hanging="278"/>
              <w:jc w:val="both"/>
              <w:outlineLvl w:val="2"/>
              <w:rPr>
                <w:color w:val="7F7F7F"/>
                <w:sz w:val="8"/>
                <w:szCs w:val="8"/>
              </w:rPr>
            </w:pPr>
            <w:sdt>
              <w:sdtPr>
                <w:rPr>
                  <w:color w:val="000000" w:themeColor="text1"/>
                  <w:sz w:val="20"/>
                </w:rPr>
                <w:id w:val="16823175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>
              <w:rPr>
                <w:rFonts w:ascii="Verdana" w:hAnsi="Verdana" w:cs="Verdana"/>
                <w:sz w:val="20"/>
              </w:rPr>
              <w:t>Разработка ОРД</w:t>
            </w:r>
          </w:p>
        </w:tc>
      </w:tr>
      <w:tr w:rsidR="00B638B5" w:rsidRPr="00B638B5" w14:paraId="70FED3F3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74B2DF" w14:textId="77777777" w:rsidR="00B638B5" w:rsidRPr="00B638B5" w:rsidRDefault="00B638B5" w:rsidP="00893830">
            <w:pPr>
              <w:ind w:left="278" w:hanging="278"/>
              <w:outlineLvl w:val="2"/>
              <w:rPr>
                <w:sz w:val="8"/>
                <w:szCs w:val="8"/>
              </w:rPr>
            </w:pPr>
            <w:bookmarkStart w:id="41" w:name="_Hlk99533698"/>
            <w:bookmarkStart w:id="42" w:name="_Hlk99468754"/>
            <w:bookmarkEnd w:id="39"/>
            <w:bookmarkEnd w:id="40"/>
          </w:p>
        </w:tc>
      </w:tr>
      <w:tr w:rsidR="005D4760" w:rsidRPr="00307DED" w14:paraId="49897081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CA4A18" w14:textId="77777777" w:rsidR="005D4760" w:rsidRPr="00307DED" w:rsidRDefault="005D4760" w:rsidP="00893830">
            <w:pPr>
              <w:rPr>
                <w:rFonts w:ascii="MS Gothic" w:eastAsia="MS Gothic" w:hAnsi="MS Gothic"/>
                <w:sz w:val="20"/>
              </w:rPr>
            </w:pPr>
          </w:p>
        </w:tc>
      </w:tr>
      <w:bookmarkEnd w:id="41"/>
      <w:tr w:rsidR="005D4760" w:rsidRPr="00A34C93" w14:paraId="642CB35A" w14:textId="77777777" w:rsidTr="00893830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0CAD01DA" w14:textId="66B9FD14" w:rsidR="005D4760" w:rsidRPr="005D4760" w:rsidRDefault="005D4760" w:rsidP="00E154BB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5D4760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сопутствующих работ</w:t>
            </w:r>
          </w:p>
        </w:tc>
      </w:tr>
      <w:tr w:rsidR="005D4760" w14:paraId="22C58FFD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09C99D0" w14:textId="77777777" w:rsidR="005D4760" w:rsidRDefault="005D4760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3" w:name="_Hlk99533790"/>
          </w:p>
        </w:tc>
      </w:tr>
      <w:tr w:rsidR="005D4760" w14:paraId="5D6E00BF" w14:textId="77777777" w:rsidTr="00893830">
        <w:trPr>
          <w:trHeight w:val="1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1E4ACF" w14:textId="6F438198" w:rsidR="005D4760" w:rsidRDefault="00A55AE7" w:rsidP="0089383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341790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 w:rsidRPr="005D4760">
              <w:rPr>
                <w:sz w:val="20"/>
              </w:rPr>
              <w:t>Аудит системы менеджмента информационной безопасности в соответствии со стандартом ISO/IEC 27001:2013</w:t>
            </w:r>
          </w:p>
          <w:p w14:paraId="489DE9E0" w14:textId="7631FCFF" w:rsidR="005D4760" w:rsidRPr="005D4760" w:rsidRDefault="00A55AE7" w:rsidP="005D4760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4455916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 w:rsidRPr="005D4760">
              <w:rPr>
                <w:rFonts w:ascii="Verdana" w:hAnsi="Verdana" w:cs="Verdana"/>
                <w:sz w:val="20"/>
              </w:rPr>
              <w:t>Аудит организации в направлении обработки/защиты персональных данных</w:t>
            </w:r>
          </w:p>
          <w:p w14:paraId="6D221D2D" w14:textId="2E98C6F5" w:rsidR="005D4760" w:rsidRPr="005D4760" w:rsidRDefault="00A55AE7" w:rsidP="00A55AE7">
            <w:pPr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002294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 w:rsidRPr="005D4760">
              <w:rPr>
                <w:rFonts w:ascii="Verdana" w:hAnsi="Verdana" w:cs="Verdana"/>
                <w:sz w:val="20"/>
              </w:rPr>
              <w:t>Анализ рисков в соответствии со стандартом ISO/IEC 27005:2018</w:t>
            </w:r>
          </w:p>
          <w:p w14:paraId="3D1EB0B6" w14:textId="0DD9354E" w:rsidR="005D4760" w:rsidRDefault="00A55AE7" w:rsidP="005D476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sdt>
              <w:sdtPr>
                <w:rPr>
                  <w:color w:val="000000" w:themeColor="text1"/>
                  <w:sz w:val="20"/>
                </w:rPr>
                <w:id w:val="-1330947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 w:rsidRPr="005D4760">
              <w:rPr>
                <w:rFonts w:ascii="Verdana" w:hAnsi="Verdana" w:cs="Verdana"/>
                <w:sz w:val="20"/>
              </w:rPr>
              <w:t>Аудит инфраструктуры в соответствии со стандартом NIST SP 800-53</w:t>
            </w:r>
          </w:p>
        </w:tc>
      </w:tr>
      <w:tr w:rsidR="00B638B5" w:rsidRPr="00B638B5" w14:paraId="15DF2BA9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1E1381" w14:textId="77777777" w:rsidR="00B638B5" w:rsidRPr="00B638B5" w:rsidRDefault="00B638B5" w:rsidP="00893830">
            <w:pPr>
              <w:ind w:left="278" w:hanging="278"/>
              <w:outlineLvl w:val="2"/>
              <w:rPr>
                <w:sz w:val="8"/>
                <w:szCs w:val="8"/>
              </w:rPr>
            </w:pPr>
            <w:bookmarkStart w:id="44" w:name="_Hlk99533800"/>
            <w:bookmarkEnd w:id="43"/>
          </w:p>
        </w:tc>
      </w:tr>
      <w:tr w:rsidR="005D4760" w:rsidRPr="00307DED" w14:paraId="2CF5F81D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55E47D2" w14:textId="77777777" w:rsidR="005D4760" w:rsidRPr="00307DED" w:rsidRDefault="005D4760" w:rsidP="00893830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5D4760" w:rsidRPr="00A34C93" w14:paraId="72747BE0" w14:textId="77777777" w:rsidTr="00893830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26C1C377" w14:textId="6EB44349" w:rsidR="005D4760" w:rsidRPr="005D4760" w:rsidRDefault="005D4760" w:rsidP="00E154BB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45" w:name="_Hlk99533852"/>
            <w:bookmarkEnd w:id="44"/>
            <w:r w:rsidRPr="005D4760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работ</w:t>
            </w:r>
          </w:p>
        </w:tc>
      </w:tr>
      <w:bookmarkEnd w:id="42"/>
      <w:bookmarkEnd w:id="45"/>
      <w:tr w:rsidR="005D4760" w14:paraId="697EC1A7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A6FE82" w14:textId="77777777" w:rsidR="005D4760" w:rsidRDefault="005D4760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D4760" w14:paraId="5DB8A40F" w14:textId="77777777" w:rsidTr="00893830">
        <w:trPr>
          <w:trHeight w:val="1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D80A3F" w14:textId="2E368FA8" w:rsidR="005D4760" w:rsidRDefault="00A55AE7" w:rsidP="0089383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20421554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 w:rsidRPr="005D4760">
              <w:rPr>
                <w:sz w:val="20"/>
              </w:rPr>
              <w:t>Аудит системы менеджмента информационной безопасности в соответствии со стандартом ISO/IEC 27001:2013</w:t>
            </w:r>
          </w:p>
          <w:p w14:paraId="010DDFEB" w14:textId="7208A7CC" w:rsidR="005D4760" w:rsidRPr="005D4760" w:rsidRDefault="00A55AE7" w:rsidP="00893830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3977150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 w:rsidRPr="005D4760">
              <w:rPr>
                <w:rFonts w:ascii="Verdana" w:hAnsi="Verdana" w:cs="Verdana"/>
                <w:sz w:val="20"/>
              </w:rPr>
              <w:t>Аудит организации в направлении обработки/защиты персональных данных</w:t>
            </w:r>
          </w:p>
          <w:p w14:paraId="0C53E35C" w14:textId="41C160B3" w:rsidR="005D4760" w:rsidRPr="005D4760" w:rsidRDefault="00A55AE7" w:rsidP="00A55AE7">
            <w:pPr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9711287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 w:rsidRPr="005D4760">
              <w:rPr>
                <w:rFonts w:ascii="Verdana" w:hAnsi="Verdana" w:cs="Verdana"/>
                <w:sz w:val="20"/>
              </w:rPr>
              <w:t>Анализ рисков в соответствии со стандартом ISO/IEC 27005:2018</w:t>
            </w:r>
          </w:p>
          <w:p w14:paraId="0946019D" w14:textId="30FB20E9" w:rsidR="005D4760" w:rsidRDefault="00A55AE7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sdt>
              <w:sdtPr>
                <w:rPr>
                  <w:color w:val="000000" w:themeColor="text1"/>
                  <w:sz w:val="20"/>
                </w:rPr>
                <w:id w:val="19593737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5D4760" w:rsidRPr="005D4760">
              <w:rPr>
                <w:rFonts w:ascii="Verdana" w:hAnsi="Verdana" w:cs="Verdana"/>
                <w:sz w:val="20"/>
              </w:rPr>
              <w:t>Аудит инфраструктуры в соответствии со стандартом NIST SP 800-53</w:t>
            </w:r>
          </w:p>
        </w:tc>
      </w:tr>
      <w:tr w:rsidR="00B638B5" w:rsidRPr="00B638B5" w14:paraId="20E5AD2B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9AA62C" w14:textId="77777777" w:rsidR="00B638B5" w:rsidRPr="00B638B5" w:rsidRDefault="00B638B5" w:rsidP="00893830">
            <w:pPr>
              <w:ind w:left="278" w:hanging="278"/>
              <w:outlineLvl w:val="2"/>
              <w:rPr>
                <w:sz w:val="8"/>
                <w:szCs w:val="8"/>
              </w:rPr>
            </w:pPr>
          </w:p>
        </w:tc>
      </w:tr>
      <w:tr w:rsidR="005D4760" w:rsidRPr="00307DED" w14:paraId="7930F283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C0CFC1E" w14:textId="77777777" w:rsidR="005D4760" w:rsidRPr="00307DED" w:rsidRDefault="005D4760" w:rsidP="00893830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1008CA" w:rsidRPr="001008CA" w14:paraId="0BD175F8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80390AA" w14:textId="77777777" w:rsidR="001008CA" w:rsidRPr="001008CA" w:rsidRDefault="001008CA" w:rsidP="001008CA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1008CA" w14:paraId="19DB0D97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A76503" w14:textId="77777777" w:rsidR="001008CA" w:rsidRDefault="001008CA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008CA" w:rsidRPr="00510F7B" w14:paraId="124D9BA1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A52A1C" w14:textId="62FA170B" w:rsidR="001008CA" w:rsidRDefault="00A55AE7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823319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1008CA" w:rsidRPr="007829AF">
              <w:rPr>
                <w:sz w:val="20"/>
              </w:rPr>
              <w:t>Планируется ли поставка решений ИБ/</w:t>
            </w:r>
            <w:r w:rsidR="001008CA">
              <w:rPr>
                <w:sz w:val="20"/>
              </w:rPr>
              <w:t>ИТ</w:t>
            </w:r>
            <w:r w:rsidR="001008CA" w:rsidRPr="007829AF">
              <w:rPr>
                <w:sz w:val="20"/>
              </w:rPr>
              <w:t>?</w:t>
            </w:r>
          </w:p>
          <w:p w14:paraId="724D15E3" w14:textId="66850173" w:rsidR="001008CA" w:rsidRPr="00510F7B" w:rsidRDefault="00A55AE7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2746266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Pr="00414178">
              <w:rPr>
                <w:color w:val="000000" w:themeColor="text1"/>
                <w:sz w:val="20"/>
              </w:rPr>
              <w:t xml:space="preserve"> </w:t>
            </w:r>
            <w:r w:rsidR="001008CA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1008CA">
              <w:rPr>
                <w:sz w:val="20"/>
              </w:rPr>
              <w:t>ИТ</w:t>
            </w:r>
            <w:r w:rsidR="001008CA" w:rsidRPr="007829AF">
              <w:rPr>
                <w:sz w:val="20"/>
              </w:rPr>
              <w:t>?</w:t>
            </w:r>
          </w:p>
        </w:tc>
      </w:tr>
      <w:tr w:rsidR="001008CA" w:rsidRPr="00510F7B" w14:paraId="40D751A8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583433" w14:textId="77777777" w:rsidR="001008CA" w:rsidRDefault="001008CA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1008CA" w:rsidRPr="0027696F" w14:paraId="7B3BBA37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F647EAA" w14:textId="77777777" w:rsidR="001008CA" w:rsidRPr="001977D3" w:rsidRDefault="001008CA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D5BF10F" w14:textId="77777777" w:rsidR="001008CA" w:rsidRPr="006721B9" w:rsidRDefault="001008CA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1008CA" w:rsidRPr="0027696F" w14:paraId="3AD3EABE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63D43B" w14:textId="77777777" w:rsidR="001008CA" w:rsidRDefault="001008CA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D1A5D7" w14:textId="77777777" w:rsidR="001008CA" w:rsidRPr="0027696F" w:rsidRDefault="001008CA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1008CA" w14:paraId="562DEC32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EE1595B" w14:textId="77777777" w:rsidR="001008CA" w:rsidRPr="00AF082C" w:rsidRDefault="001008CA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1008CA" w:rsidRPr="0000638D" w14:paraId="1EF017D4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ACB28FC" w14:textId="77777777" w:rsidR="001008CA" w:rsidRPr="007B1D40" w:rsidRDefault="001008CA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2E798C2E" w14:textId="77777777" w:rsidR="001008CA" w:rsidRDefault="001008CA" w:rsidP="009851C7">
      <w:pPr>
        <w:ind w:left="-567" w:right="-1"/>
        <w:jc w:val="center"/>
      </w:pPr>
    </w:p>
    <w:p w14:paraId="44D6D42C" w14:textId="47309EF5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F538" w14:textId="77777777" w:rsidR="007477A5" w:rsidRDefault="007477A5">
      <w:pPr>
        <w:spacing w:after="0" w:line="240" w:lineRule="auto"/>
      </w:pPr>
      <w:r>
        <w:separator/>
      </w:r>
    </w:p>
  </w:endnote>
  <w:endnote w:type="continuationSeparator" w:id="0">
    <w:p w14:paraId="3E76869E" w14:textId="77777777" w:rsidR="007477A5" w:rsidRDefault="0074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7456;o:allowoverlap:true;o:allowincell:true;mso-position-horizontal-relative:text;margin-left:258.5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6432;o:allowoverlap:true;o:allowincell:true;mso-position-horizontal-relative:text;margin-left:-51.1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1A64" w14:textId="77777777" w:rsidR="007477A5" w:rsidRDefault="007477A5">
      <w:pPr>
        <w:spacing w:after="0" w:line="240" w:lineRule="auto"/>
      </w:pPr>
      <w:r>
        <w:separator/>
      </w:r>
    </w:p>
  </w:footnote>
  <w:footnote w:type="continuationSeparator" w:id="0">
    <w:p w14:paraId="36B74715" w14:textId="77777777" w:rsidR="007477A5" w:rsidRDefault="0074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AD4FA2" wp14:editId="37D4FCD4">
              <wp:simplePos x="0" y="0"/>
              <wp:positionH relativeFrom="margin">
                <wp:posOffset>-542925</wp:posOffset>
              </wp:positionH>
              <wp:positionV relativeFrom="margin">
                <wp:posOffset>-921385</wp:posOffset>
              </wp:positionV>
              <wp:extent cx="1250315" cy="539750"/>
              <wp:effectExtent l="0" t="0" r="698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03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0528;o:allowoverlap:true;o:allowincell:true;mso-position-horizontal-relative:margin;margin-left:-42.8pt;mso-position-horizontal:absolute;mso-position-vertical-relative:margin;margin-top:-72.5pt;mso-position-vertical:absolute;width:98.4pt;height:42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251669504;o:allowoverlap:true;o:allowincell:true;mso-position-horizontal-relative:page;margin-left:0.3pt;mso-position-horizontal:absolute;mso-position-vertical-relative:text;margin-top:-14.3pt;mso-position-vertical:absolute;width:595.3pt;height:85.0pt;" coordsize="100000,100000" path="" fillcolor="#2A7EC7" stroked="f" strokeweight="1.00pt">
              <v:path textboxrect="0,0,0,0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D8D"/>
    <w:multiLevelType w:val="hybridMultilevel"/>
    <w:tmpl w:val="6128CD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1585"/>
    <w:multiLevelType w:val="hybridMultilevel"/>
    <w:tmpl w:val="6128CD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1367"/>
    <w:multiLevelType w:val="hybridMultilevel"/>
    <w:tmpl w:val="6128CD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F093D"/>
    <w:multiLevelType w:val="hybridMultilevel"/>
    <w:tmpl w:val="6128CD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9144D"/>
    <w:multiLevelType w:val="hybridMultilevel"/>
    <w:tmpl w:val="6128CD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224D"/>
    <w:multiLevelType w:val="hybridMultilevel"/>
    <w:tmpl w:val="6128CDB8"/>
    <w:lvl w:ilvl="0" w:tplc="EF24F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7794"/>
    <w:multiLevelType w:val="hybridMultilevel"/>
    <w:tmpl w:val="6128CD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20A55"/>
    <w:multiLevelType w:val="hybridMultilevel"/>
    <w:tmpl w:val="6128CD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75AC0"/>
    <w:multiLevelType w:val="hybridMultilevel"/>
    <w:tmpl w:val="BEBA5A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954CD"/>
    <w:multiLevelType w:val="hybridMultilevel"/>
    <w:tmpl w:val="E7BE180E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E1DFC"/>
    <w:multiLevelType w:val="hybridMultilevel"/>
    <w:tmpl w:val="6128CD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592132"/>
    <w:multiLevelType w:val="hybridMultilevel"/>
    <w:tmpl w:val="6128CD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3725B"/>
    <w:multiLevelType w:val="hybridMultilevel"/>
    <w:tmpl w:val="6128CD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21AE0"/>
    <w:multiLevelType w:val="hybridMultilevel"/>
    <w:tmpl w:val="832CB9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62DA3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25078"/>
    <w:multiLevelType w:val="hybridMultilevel"/>
    <w:tmpl w:val="6128CD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5"/>
  </w:num>
  <w:num w:numId="4">
    <w:abstractNumId w:val="4"/>
  </w:num>
  <w:num w:numId="5">
    <w:abstractNumId w:val="15"/>
  </w:num>
  <w:num w:numId="6">
    <w:abstractNumId w:val="14"/>
  </w:num>
  <w:num w:numId="7">
    <w:abstractNumId w:val="9"/>
  </w:num>
  <w:num w:numId="8">
    <w:abstractNumId w:val="24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16"/>
  </w:num>
  <w:num w:numId="14">
    <w:abstractNumId w:val="26"/>
  </w:num>
  <w:num w:numId="15">
    <w:abstractNumId w:val="21"/>
  </w:num>
  <w:num w:numId="16">
    <w:abstractNumId w:val="20"/>
  </w:num>
  <w:num w:numId="17">
    <w:abstractNumId w:val="31"/>
  </w:num>
  <w:num w:numId="18">
    <w:abstractNumId w:val="22"/>
  </w:num>
  <w:num w:numId="19">
    <w:abstractNumId w:val="30"/>
  </w:num>
  <w:num w:numId="20">
    <w:abstractNumId w:val="19"/>
  </w:num>
  <w:num w:numId="21">
    <w:abstractNumId w:val="18"/>
  </w:num>
  <w:num w:numId="22">
    <w:abstractNumId w:val="29"/>
  </w:num>
  <w:num w:numId="23">
    <w:abstractNumId w:val="28"/>
  </w:num>
  <w:num w:numId="24">
    <w:abstractNumId w:val="2"/>
  </w:num>
  <w:num w:numId="25">
    <w:abstractNumId w:val="5"/>
  </w:num>
  <w:num w:numId="26">
    <w:abstractNumId w:val="7"/>
  </w:num>
  <w:num w:numId="27">
    <w:abstractNumId w:val="32"/>
  </w:num>
  <w:num w:numId="28">
    <w:abstractNumId w:val="6"/>
  </w:num>
  <w:num w:numId="29">
    <w:abstractNumId w:val="27"/>
  </w:num>
  <w:num w:numId="30">
    <w:abstractNumId w:val="13"/>
  </w:num>
  <w:num w:numId="31">
    <w:abstractNumId w:val="8"/>
  </w:num>
  <w:num w:numId="32">
    <w:abstractNumId w:val="2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7"/>
    <w:rsid w:val="000470BB"/>
    <w:rsid w:val="0005181C"/>
    <w:rsid w:val="000D3EF6"/>
    <w:rsid w:val="000E31B7"/>
    <w:rsid w:val="001008CA"/>
    <w:rsid w:val="00120E43"/>
    <w:rsid w:val="00187215"/>
    <w:rsid w:val="0020512F"/>
    <w:rsid w:val="00267837"/>
    <w:rsid w:val="0027696F"/>
    <w:rsid w:val="00281883"/>
    <w:rsid w:val="002A2163"/>
    <w:rsid w:val="00307DED"/>
    <w:rsid w:val="00377B68"/>
    <w:rsid w:val="003C4D05"/>
    <w:rsid w:val="003E5F37"/>
    <w:rsid w:val="00414178"/>
    <w:rsid w:val="004D369C"/>
    <w:rsid w:val="004D5B62"/>
    <w:rsid w:val="004F00E1"/>
    <w:rsid w:val="004F0262"/>
    <w:rsid w:val="00510F7B"/>
    <w:rsid w:val="005314D2"/>
    <w:rsid w:val="00534177"/>
    <w:rsid w:val="00583189"/>
    <w:rsid w:val="005C71D2"/>
    <w:rsid w:val="005D23EA"/>
    <w:rsid w:val="005D4760"/>
    <w:rsid w:val="006175F1"/>
    <w:rsid w:val="00672008"/>
    <w:rsid w:val="006D1A95"/>
    <w:rsid w:val="007074DD"/>
    <w:rsid w:val="007102E5"/>
    <w:rsid w:val="007275E4"/>
    <w:rsid w:val="00731BD8"/>
    <w:rsid w:val="00731C03"/>
    <w:rsid w:val="007477A5"/>
    <w:rsid w:val="00765C07"/>
    <w:rsid w:val="007C5FB4"/>
    <w:rsid w:val="00874469"/>
    <w:rsid w:val="008E563D"/>
    <w:rsid w:val="009851C7"/>
    <w:rsid w:val="009D4CE8"/>
    <w:rsid w:val="009F441B"/>
    <w:rsid w:val="00A11A39"/>
    <w:rsid w:val="00A34C93"/>
    <w:rsid w:val="00A55AE7"/>
    <w:rsid w:val="00A64C69"/>
    <w:rsid w:val="00A70655"/>
    <w:rsid w:val="00A7186E"/>
    <w:rsid w:val="00A728D6"/>
    <w:rsid w:val="00AB0EA7"/>
    <w:rsid w:val="00AD52E3"/>
    <w:rsid w:val="00AD75D8"/>
    <w:rsid w:val="00AE6B1C"/>
    <w:rsid w:val="00AF082C"/>
    <w:rsid w:val="00AF5F1F"/>
    <w:rsid w:val="00B638B5"/>
    <w:rsid w:val="00B66368"/>
    <w:rsid w:val="00BE4A28"/>
    <w:rsid w:val="00C33916"/>
    <w:rsid w:val="00C3562E"/>
    <w:rsid w:val="00C44DDB"/>
    <w:rsid w:val="00CC4EC2"/>
    <w:rsid w:val="00E0238E"/>
    <w:rsid w:val="00E154BB"/>
    <w:rsid w:val="00E30BE2"/>
    <w:rsid w:val="00E34F58"/>
    <w:rsid w:val="00E96026"/>
    <w:rsid w:val="00EA0C4C"/>
    <w:rsid w:val="00F05ECC"/>
    <w:rsid w:val="00F46C6E"/>
    <w:rsid w:val="00F90F1F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4D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5314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8"/>
    <w:uiPriority w:val="59"/>
    <w:rsid w:val="00C356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14</cp:revision>
  <dcterms:created xsi:type="dcterms:W3CDTF">2022-03-29T15:04:00Z</dcterms:created>
  <dcterms:modified xsi:type="dcterms:W3CDTF">2022-04-04T12:38:00Z</dcterms:modified>
</cp:coreProperties>
</file>